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0683" w14:textId="608738D6" w:rsidR="0048503F" w:rsidRDefault="0048503F">
      <w:pPr>
        <w:rPr>
          <w:rFonts w:ascii="Segoe Print" w:hAnsi="Segoe Print"/>
          <w:sz w:val="24"/>
          <w:szCs w:val="24"/>
        </w:rPr>
      </w:pPr>
      <w:r>
        <w:rPr>
          <w:rFonts w:ascii="Segoe Print" w:hAnsi="Segoe Print"/>
          <w:sz w:val="24"/>
          <w:szCs w:val="24"/>
        </w:rPr>
        <w:t>$</w:t>
      </w:r>
      <w:r w:rsidR="002E74CA">
        <w:rPr>
          <w:rFonts w:ascii="Segoe Print" w:hAnsi="Segoe Print"/>
          <w:sz w:val="24"/>
          <w:szCs w:val="24"/>
        </w:rPr>
        <w:t>6</w:t>
      </w:r>
      <w:r>
        <w:rPr>
          <w:rFonts w:ascii="Segoe Print" w:hAnsi="Segoe Print"/>
          <w:sz w:val="24"/>
          <w:szCs w:val="24"/>
        </w:rPr>
        <w:t>0 Wine Club Selections</w:t>
      </w:r>
    </w:p>
    <w:p w14:paraId="2FD57302" w14:textId="6E101CDD" w:rsidR="00E616C7" w:rsidRPr="001017A8" w:rsidRDefault="001017A8" w:rsidP="003F0D16">
      <w:pPr>
        <w:rPr>
          <w:rFonts w:ascii="Segoe Print" w:hAnsi="Segoe Print"/>
          <w:b/>
          <w:bCs/>
          <w:sz w:val="24"/>
          <w:szCs w:val="24"/>
        </w:rPr>
      </w:pPr>
      <w:r w:rsidRPr="001017A8">
        <w:rPr>
          <w:rFonts w:ascii="Segoe Print" w:hAnsi="Segoe Print"/>
          <w:b/>
          <w:bCs/>
          <w:sz w:val="24"/>
          <w:szCs w:val="24"/>
        </w:rPr>
        <w:t>Domaine de la Terre Rouge, Tête-à-Tête Sierra Foothills, 2014</w:t>
      </w:r>
    </w:p>
    <w:p w14:paraId="73122467" w14:textId="06865CA9" w:rsidR="00785BF6" w:rsidRPr="00D052D3" w:rsidRDefault="00827C7C" w:rsidP="00D543F3">
      <w:pPr>
        <w:rPr>
          <w:rFonts w:ascii="Segoe Print" w:hAnsi="Segoe Print"/>
          <w:sz w:val="20"/>
          <w:szCs w:val="20"/>
        </w:rPr>
      </w:pPr>
      <w:r w:rsidRPr="00D052D3">
        <w:rPr>
          <w:rFonts w:ascii="Segoe Print" w:hAnsi="Segoe Print" w:cs="Arial"/>
          <w:color w:val="292B2D"/>
          <w:shd w:val="clear" w:color="auto" w:fill="F8F9FA"/>
        </w:rPr>
        <w:t xml:space="preserve">43% Grenache, 43% </w:t>
      </w:r>
      <w:proofErr w:type="spellStart"/>
      <w:r w:rsidRPr="00D052D3">
        <w:rPr>
          <w:rFonts w:ascii="Segoe Print" w:hAnsi="Segoe Print" w:cs="Arial"/>
          <w:color w:val="292B2D"/>
          <w:shd w:val="clear" w:color="auto" w:fill="F8F9FA"/>
        </w:rPr>
        <w:t>Mourvedre</w:t>
      </w:r>
      <w:proofErr w:type="spellEnd"/>
      <w:r w:rsidRPr="00D052D3">
        <w:rPr>
          <w:rFonts w:ascii="Segoe Print" w:hAnsi="Segoe Print" w:cs="Arial"/>
          <w:color w:val="292B2D"/>
          <w:shd w:val="clear" w:color="auto" w:fill="F8F9FA"/>
        </w:rPr>
        <w:t>, 14% Syrah</w:t>
      </w:r>
    </w:p>
    <w:p w14:paraId="0EA1D832" w14:textId="553C31B2" w:rsidR="00910D78" w:rsidRPr="00D052D3" w:rsidRDefault="00D052D3" w:rsidP="00D052D3">
      <w:pPr>
        <w:pStyle w:val="Heading2"/>
        <w:shd w:val="clear" w:color="auto" w:fill="FEFEFD"/>
        <w:spacing w:before="0" w:beforeAutospacing="0" w:after="75" w:afterAutospacing="0" w:line="360" w:lineRule="atLeast"/>
        <w:rPr>
          <w:rFonts w:ascii="Segoe Print" w:hAnsi="Segoe Print"/>
          <w:i/>
          <w:iCs/>
          <w:color w:val="A14E2A"/>
          <w:sz w:val="20"/>
          <w:szCs w:val="20"/>
        </w:rPr>
      </w:pPr>
      <w:r w:rsidRPr="00D052D3">
        <w:rPr>
          <w:rFonts w:ascii="Segoe Print" w:hAnsi="Segoe Print"/>
          <w:i/>
          <w:iCs/>
          <w:color w:val="A14E2A"/>
          <w:sz w:val="20"/>
          <w:szCs w:val="20"/>
        </w:rPr>
        <w:t>Behind the name</w:t>
      </w:r>
    </w:p>
    <w:p w14:paraId="136F2E80" w14:textId="7D826677" w:rsidR="00910D78" w:rsidRPr="00D052D3" w:rsidRDefault="00910D78" w:rsidP="00785BF6">
      <w:pPr>
        <w:rPr>
          <w:rFonts w:ascii="Segoe Print" w:hAnsi="Segoe Print"/>
          <w:sz w:val="20"/>
          <w:szCs w:val="20"/>
        </w:rPr>
      </w:pPr>
      <w:r w:rsidRPr="00D052D3">
        <w:rPr>
          <w:rFonts w:ascii="Segoe Print" w:hAnsi="Segoe Print"/>
          <w:sz w:val="20"/>
          <w:szCs w:val="20"/>
        </w:rPr>
        <w:t xml:space="preserve">A Tête-à-Tête is a private intimate conversation between two people (literally </w:t>
      </w:r>
      <w:proofErr w:type="gramStart"/>
      <w:r w:rsidRPr="00D052D3">
        <w:rPr>
          <w:rFonts w:ascii="Segoe Print" w:hAnsi="Segoe Print"/>
          <w:sz w:val="20"/>
          <w:szCs w:val="20"/>
        </w:rPr>
        <w:t>head to head</w:t>
      </w:r>
      <w:proofErr w:type="gramEnd"/>
      <w:r w:rsidRPr="00D052D3">
        <w:rPr>
          <w:rFonts w:ascii="Segoe Print" w:hAnsi="Segoe Print"/>
          <w:sz w:val="20"/>
          <w:szCs w:val="20"/>
        </w:rPr>
        <w:t>).</w:t>
      </w:r>
    </w:p>
    <w:p w14:paraId="42BB19EF" w14:textId="157F6E5E" w:rsidR="00D052D3" w:rsidRPr="00D052D3" w:rsidRDefault="00D052D3" w:rsidP="00D052D3">
      <w:pPr>
        <w:pStyle w:val="Heading2"/>
        <w:shd w:val="clear" w:color="auto" w:fill="FEFEFD"/>
        <w:spacing w:before="0" w:beforeAutospacing="0" w:after="75" w:afterAutospacing="0" w:line="360" w:lineRule="atLeast"/>
        <w:rPr>
          <w:rFonts w:ascii="Segoe Print" w:hAnsi="Segoe Print"/>
          <w:i/>
          <w:iCs/>
          <w:color w:val="A14E2A"/>
          <w:sz w:val="20"/>
          <w:szCs w:val="20"/>
        </w:rPr>
      </w:pPr>
      <w:r w:rsidRPr="00D052D3">
        <w:rPr>
          <w:rFonts w:ascii="Segoe Print" w:hAnsi="Segoe Print"/>
          <w:i/>
          <w:iCs/>
          <w:color w:val="A14E2A"/>
          <w:sz w:val="20"/>
          <w:szCs w:val="20"/>
        </w:rPr>
        <w:t>The Wine</w:t>
      </w:r>
    </w:p>
    <w:p w14:paraId="7BFF5AF4" w14:textId="014B59A7" w:rsidR="00785BF6" w:rsidRPr="00D052D3" w:rsidRDefault="003F4B90" w:rsidP="00785BF6">
      <w:pPr>
        <w:rPr>
          <w:rFonts w:ascii="Segoe Print" w:hAnsi="Segoe Print"/>
          <w:sz w:val="20"/>
          <w:szCs w:val="20"/>
        </w:rPr>
      </w:pPr>
      <w:r w:rsidRPr="00D052D3">
        <w:rPr>
          <w:rFonts w:ascii="Segoe Print" w:hAnsi="Segoe Print"/>
          <w:sz w:val="20"/>
          <w:szCs w:val="20"/>
        </w:rPr>
        <w:t xml:space="preserve">Tête-à-Tête is a fun easy drinking assemblage of Mediterranean varietals (Syrah, Grenache, Mourvèdre). </w:t>
      </w:r>
      <w:r w:rsidR="0064018C" w:rsidRPr="00D052D3">
        <w:rPr>
          <w:rFonts w:ascii="Segoe Print" w:hAnsi="Segoe Print"/>
          <w:sz w:val="20"/>
          <w:szCs w:val="20"/>
        </w:rPr>
        <w:t>They</w:t>
      </w:r>
      <w:r w:rsidRPr="00D052D3">
        <w:rPr>
          <w:rFonts w:ascii="Segoe Print" w:hAnsi="Segoe Print"/>
          <w:sz w:val="20"/>
          <w:szCs w:val="20"/>
        </w:rPr>
        <w:t xml:space="preserve"> blend it with current drinkability in mind, for drinking both at home and as a restaurant pour. </w:t>
      </w:r>
      <w:r w:rsidR="0064018C" w:rsidRPr="00D052D3">
        <w:rPr>
          <w:rFonts w:ascii="Segoe Print" w:hAnsi="Segoe Print"/>
          <w:sz w:val="20"/>
          <w:szCs w:val="20"/>
        </w:rPr>
        <w:t>They</w:t>
      </w:r>
      <w:r w:rsidRPr="00D052D3">
        <w:rPr>
          <w:rFonts w:ascii="Segoe Print" w:hAnsi="Segoe Print"/>
          <w:sz w:val="20"/>
          <w:szCs w:val="20"/>
        </w:rPr>
        <w:t xml:space="preserve"> generally put it together from younger vines and more forward tasting barrel lots. </w:t>
      </w:r>
      <w:r w:rsidR="002E4F64" w:rsidRPr="00D052D3">
        <w:rPr>
          <w:rFonts w:ascii="Segoe Print" w:hAnsi="Segoe Print"/>
          <w:sz w:val="20"/>
          <w:szCs w:val="20"/>
        </w:rPr>
        <w:t xml:space="preserve">2014 was a year where most of our Rhône varietal lots had brightness and ripe fruit. </w:t>
      </w:r>
      <w:r w:rsidR="009F5047" w:rsidRPr="00D052D3">
        <w:rPr>
          <w:rFonts w:ascii="Segoe Print" w:hAnsi="Segoe Print"/>
          <w:sz w:val="20"/>
          <w:szCs w:val="20"/>
        </w:rPr>
        <w:t>I</w:t>
      </w:r>
      <w:r w:rsidR="002E4F64" w:rsidRPr="00D052D3">
        <w:rPr>
          <w:rFonts w:ascii="Segoe Print" w:hAnsi="Segoe Print"/>
          <w:sz w:val="20"/>
          <w:szCs w:val="20"/>
        </w:rPr>
        <w:t xml:space="preserve">t was more of an average growing season, but this was the second year of a </w:t>
      </w:r>
      <w:r w:rsidR="009F5047" w:rsidRPr="00D052D3">
        <w:rPr>
          <w:rFonts w:ascii="Segoe Print" w:hAnsi="Segoe Print"/>
          <w:sz w:val="20"/>
          <w:szCs w:val="20"/>
        </w:rPr>
        <w:t>three-year</w:t>
      </w:r>
      <w:r w:rsidR="002E4F64" w:rsidRPr="00D052D3">
        <w:rPr>
          <w:rFonts w:ascii="Segoe Print" w:hAnsi="Segoe Print"/>
          <w:sz w:val="20"/>
          <w:szCs w:val="20"/>
        </w:rPr>
        <w:t xml:space="preserve"> drought. T</w:t>
      </w:r>
      <w:r w:rsidR="009F5047" w:rsidRPr="00D052D3">
        <w:rPr>
          <w:rFonts w:ascii="Segoe Print" w:hAnsi="Segoe Print"/>
          <w:sz w:val="20"/>
          <w:szCs w:val="20"/>
        </w:rPr>
        <w:t>h</w:t>
      </w:r>
      <w:r w:rsidR="002E4F64" w:rsidRPr="00D052D3">
        <w:rPr>
          <w:rFonts w:ascii="Segoe Print" w:hAnsi="Segoe Print"/>
          <w:sz w:val="20"/>
          <w:szCs w:val="20"/>
        </w:rPr>
        <w:t>e fruit developed nicely all summer, with no surprises, and received good flavor development. T</w:t>
      </w:r>
      <w:r w:rsidR="009F5047" w:rsidRPr="00D052D3">
        <w:rPr>
          <w:rFonts w:ascii="Segoe Print" w:hAnsi="Segoe Print"/>
          <w:sz w:val="20"/>
          <w:szCs w:val="20"/>
        </w:rPr>
        <w:t>h</w:t>
      </w:r>
      <w:r w:rsidR="002E4F64" w:rsidRPr="00D052D3">
        <w:rPr>
          <w:rFonts w:ascii="Segoe Print" w:hAnsi="Segoe Print"/>
          <w:sz w:val="20"/>
          <w:szCs w:val="20"/>
        </w:rPr>
        <w:t xml:space="preserve">is wine drinks like wines from solid </w:t>
      </w:r>
      <w:proofErr w:type="spellStart"/>
      <w:r w:rsidR="002E4F64" w:rsidRPr="00D052D3">
        <w:rPr>
          <w:rFonts w:ascii="Segoe Print" w:hAnsi="Segoe Print"/>
          <w:sz w:val="20"/>
          <w:szCs w:val="20"/>
        </w:rPr>
        <w:t>Côtes</w:t>
      </w:r>
      <w:proofErr w:type="spellEnd"/>
      <w:r w:rsidR="002E4F64" w:rsidRPr="00D052D3">
        <w:rPr>
          <w:rFonts w:ascii="Segoe Print" w:hAnsi="Segoe Print"/>
          <w:sz w:val="20"/>
          <w:szCs w:val="20"/>
        </w:rPr>
        <w:t>-du</w:t>
      </w:r>
      <w:r w:rsidR="007B3809" w:rsidRPr="00D052D3">
        <w:rPr>
          <w:rFonts w:ascii="Segoe Print" w:hAnsi="Segoe Print"/>
          <w:sz w:val="20"/>
          <w:szCs w:val="20"/>
        </w:rPr>
        <w:t>-</w:t>
      </w:r>
      <w:r w:rsidR="002E4F64" w:rsidRPr="00D052D3">
        <w:rPr>
          <w:rFonts w:ascii="Segoe Print" w:hAnsi="Segoe Print"/>
          <w:sz w:val="20"/>
          <w:szCs w:val="20"/>
        </w:rPr>
        <w:t>Rhône-Villages vintage: sappy, spicy, mouth-filling, and nuanced. It is an eminently enjoyable everyday bottle. T</w:t>
      </w:r>
      <w:r w:rsidR="007B3809" w:rsidRPr="00D052D3">
        <w:rPr>
          <w:rFonts w:ascii="Segoe Print" w:hAnsi="Segoe Print"/>
          <w:sz w:val="20"/>
          <w:szCs w:val="20"/>
        </w:rPr>
        <w:t>he</w:t>
      </w:r>
      <w:r w:rsidR="002E4F64" w:rsidRPr="00D052D3">
        <w:rPr>
          <w:rFonts w:ascii="Segoe Print" w:hAnsi="Segoe Print"/>
          <w:sz w:val="20"/>
          <w:szCs w:val="20"/>
        </w:rPr>
        <w:t xml:space="preserve"> 2014 has deep boysenberry fruit aromatics, with smoky/meaty/ gamey complex flavor components that emphasize our terroir, and a lengthy creamy texture. Aged for 16 months in a mixture of French barrels</w:t>
      </w:r>
    </w:p>
    <w:p w14:paraId="2D1FD62E" w14:textId="77777777" w:rsidR="00910D78" w:rsidRPr="00D052D3" w:rsidRDefault="00910D78" w:rsidP="008C4DA6">
      <w:pPr>
        <w:pStyle w:val="Heading2"/>
        <w:shd w:val="clear" w:color="auto" w:fill="FEFEFD"/>
        <w:spacing w:before="0" w:beforeAutospacing="0" w:after="75" w:afterAutospacing="0" w:line="360" w:lineRule="atLeast"/>
        <w:rPr>
          <w:rFonts w:ascii="Segoe Print" w:hAnsi="Segoe Print"/>
          <w:color w:val="A14E2A"/>
          <w:sz w:val="20"/>
          <w:szCs w:val="20"/>
        </w:rPr>
      </w:pPr>
    </w:p>
    <w:p w14:paraId="7561D8DE" w14:textId="259D2F74" w:rsidR="008C4DA6" w:rsidRPr="00D052D3" w:rsidRDefault="008C4DA6" w:rsidP="00453067">
      <w:pPr>
        <w:pStyle w:val="Heading2"/>
        <w:shd w:val="clear" w:color="auto" w:fill="FEFEFD"/>
        <w:spacing w:before="0" w:beforeAutospacing="0" w:after="75" w:afterAutospacing="0" w:line="360" w:lineRule="atLeast"/>
        <w:rPr>
          <w:rFonts w:ascii="Segoe Print" w:hAnsi="Segoe Print"/>
          <w:i/>
          <w:iCs/>
          <w:color w:val="A14E2A"/>
          <w:sz w:val="20"/>
          <w:szCs w:val="20"/>
        </w:rPr>
      </w:pPr>
      <w:r w:rsidRPr="00D052D3">
        <w:rPr>
          <w:rFonts w:ascii="Segoe Print" w:hAnsi="Segoe Print"/>
          <w:i/>
          <w:iCs/>
          <w:color w:val="A14E2A"/>
          <w:sz w:val="20"/>
          <w:szCs w:val="20"/>
        </w:rPr>
        <w:t>The Winemaker</w:t>
      </w:r>
    </w:p>
    <w:p w14:paraId="6F6D1089" w14:textId="154B81B3" w:rsidR="002D373A" w:rsidRDefault="008C4DA6" w:rsidP="00453067">
      <w:pPr>
        <w:pStyle w:val="Heading2"/>
        <w:shd w:val="clear" w:color="auto" w:fill="FEFEFD"/>
        <w:spacing w:before="0" w:beforeAutospacing="0" w:after="75" w:afterAutospacing="0" w:line="360" w:lineRule="atLeast"/>
        <w:rPr>
          <w:rFonts w:ascii="Segoe Print" w:hAnsi="Segoe Print" w:cs="Helvetica"/>
          <w:color w:val="1C1C1C"/>
          <w:spacing w:val="12"/>
          <w:sz w:val="20"/>
          <w:szCs w:val="20"/>
          <w:shd w:val="clear" w:color="auto" w:fill="FFFEF5"/>
        </w:rPr>
      </w:pPr>
      <w:r w:rsidRPr="00ED74CB">
        <w:rPr>
          <w:rFonts w:ascii="Segoe Print" w:hAnsi="Segoe Print" w:cs="Helvetica"/>
          <w:color w:val="1C1C1C"/>
          <w:spacing w:val="12"/>
          <w:sz w:val="20"/>
          <w:szCs w:val="20"/>
          <w:shd w:val="clear" w:color="auto" w:fill="FFFEF5"/>
        </w:rPr>
        <w:t xml:space="preserve">Winemaker Bill Easton is one of the original Rhône Rangers and pioneered the Rhône varietals in the Sierra Foothills in the late 80s. His wines are balanced and elegant, with complexity that develops as the wines age in bottle. The French call it </w:t>
      </w:r>
      <w:proofErr w:type="spellStart"/>
      <w:r w:rsidRPr="00ED74CB">
        <w:rPr>
          <w:rFonts w:ascii="Segoe Print" w:hAnsi="Segoe Print" w:cs="Helvetica"/>
          <w:color w:val="1C1C1C"/>
          <w:spacing w:val="12"/>
          <w:sz w:val="20"/>
          <w:szCs w:val="20"/>
          <w:shd w:val="clear" w:color="auto" w:fill="FFFEF5"/>
        </w:rPr>
        <w:t>élevage</w:t>
      </w:r>
      <w:proofErr w:type="spellEnd"/>
      <w:r w:rsidRPr="00ED74CB">
        <w:rPr>
          <w:rFonts w:ascii="Segoe Print" w:hAnsi="Segoe Print" w:cs="Helvetica"/>
          <w:color w:val="1C1C1C"/>
          <w:spacing w:val="12"/>
          <w:sz w:val="20"/>
          <w:szCs w:val="20"/>
          <w:shd w:val="clear" w:color="auto" w:fill="FFFEF5"/>
        </w:rPr>
        <w:t>, which is "raising" the wine in the bottle before drinking. There is an art to this style of winemaking and there is great pleasure in drinking a wine that has just started to show what it will be.</w:t>
      </w:r>
    </w:p>
    <w:p w14:paraId="0CBB6275" w14:textId="77777777" w:rsidR="001329E9" w:rsidRPr="00D052D3" w:rsidRDefault="001329E9" w:rsidP="00453067">
      <w:pPr>
        <w:pStyle w:val="Heading2"/>
        <w:shd w:val="clear" w:color="auto" w:fill="FEFEFD"/>
        <w:spacing w:before="0" w:beforeAutospacing="0" w:after="75" w:afterAutospacing="0" w:line="360" w:lineRule="atLeast"/>
        <w:rPr>
          <w:rFonts w:ascii="Segoe Print" w:hAnsi="Segoe Print"/>
          <w:color w:val="A14E2A"/>
          <w:sz w:val="20"/>
          <w:szCs w:val="20"/>
        </w:rPr>
      </w:pPr>
    </w:p>
    <w:p w14:paraId="1B12968E" w14:textId="72C44A8E" w:rsidR="00453067" w:rsidRPr="00D052D3" w:rsidRDefault="00F426A8" w:rsidP="00453067">
      <w:pPr>
        <w:pStyle w:val="Heading2"/>
        <w:shd w:val="clear" w:color="auto" w:fill="FEFEFD"/>
        <w:spacing w:before="0" w:beforeAutospacing="0" w:after="75" w:afterAutospacing="0" w:line="360" w:lineRule="atLeast"/>
        <w:rPr>
          <w:rFonts w:ascii="Segoe Print" w:hAnsi="Segoe Print"/>
          <w:i/>
          <w:iCs/>
          <w:color w:val="A14E2A"/>
          <w:sz w:val="20"/>
          <w:szCs w:val="20"/>
        </w:rPr>
      </w:pPr>
      <w:r w:rsidRPr="00D052D3">
        <w:rPr>
          <w:rFonts w:ascii="Segoe Print" w:hAnsi="Segoe Print"/>
          <w:i/>
          <w:iCs/>
          <w:color w:val="A14E2A"/>
          <w:sz w:val="20"/>
          <w:szCs w:val="20"/>
        </w:rPr>
        <w:t>Tasting</w:t>
      </w:r>
      <w:r w:rsidR="00453067" w:rsidRPr="00D052D3">
        <w:rPr>
          <w:rFonts w:ascii="Segoe Print" w:hAnsi="Segoe Print"/>
          <w:i/>
          <w:iCs/>
          <w:color w:val="A14E2A"/>
          <w:sz w:val="20"/>
          <w:szCs w:val="20"/>
        </w:rPr>
        <w:t xml:space="preserve"> Notes</w:t>
      </w:r>
    </w:p>
    <w:p w14:paraId="1AEDAC68" w14:textId="77777777" w:rsidR="0006503A" w:rsidRDefault="00F426A8">
      <w:pPr>
        <w:rPr>
          <w:rFonts w:ascii="Segoe Print" w:eastAsia="Times New Roman" w:hAnsi="Segoe Print" w:cs="Arial"/>
          <w:color w:val="FCFCF4"/>
          <w:sz w:val="20"/>
          <w:szCs w:val="20"/>
        </w:rPr>
      </w:pPr>
      <w:r w:rsidRPr="00D052D3">
        <w:rPr>
          <w:rFonts w:ascii="Segoe Print" w:hAnsi="Segoe Print" w:cs="Arial"/>
          <w:color w:val="292B2D"/>
          <w:sz w:val="20"/>
          <w:szCs w:val="20"/>
          <w:shd w:val="clear" w:color="auto" w:fill="F8F9FA"/>
        </w:rPr>
        <w:t xml:space="preserve">This full-bodied wine is packed with fruit and spice notes and is especially broad and mouth-filling. Made from mostly Grenache and Mourvèdre, with a dash of Syrah, it has </w:t>
      </w:r>
      <w:r w:rsidRPr="00D052D3">
        <w:rPr>
          <w:rFonts w:ascii="Segoe Print" w:hAnsi="Segoe Print" w:cs="Arial"/>
          <w:color w:val="292B2D"/>
          <w:sz w:val="20"/>
          <w:szCs w:val="20"/>
          <w:shd w:val="clear" w:color="auto" w:fill="F8F9FA"/>
        </w:rPr>
        <w:lastRenderedPageBreak/>
        <w:t>generous ripe plum, macerated cherry and black pepper flavors that spread across the palate and linger on the finish</w:t>
      </w:r>
      <w:r w:rsidR="0006503A">
        <w:rPr>
          <w:rFonts w:ascii="Segoe Print" w:hAnsi="Segoe Print" w:cs="Arial"/>
          <w:color w:val="292B2D"/>
          <w:sz w:val="20"/>
          <w:szCs w:val="20"/>
          <w:shd w:val="clear" w:color="auto" w:fill="F8F9FA"/>
        </w:rPr>
        <w:t>.</w:t>
      </w:r>
    </w:p>
    <w:p w14:paraId="413EC3A5" w14:textId="43B53CE3" w:rsidR="000B74D5" w:rsidRPr="00453067" w:rsidRDefault="00E03135">
      <w:pPr>
        <w:rPr>
          <w:rFonts w:ascii="Segoe Print" w:hAnsi="Segoe Print"/>
          <w:sz w:val="24"/>
          <w:szCs w:val="24"/>
        </w:rPr>
      </w:pPr>
      <w:proofErr w:type="spellStart"/>
      <w:r w:rsidRPr="00D052D3">
        <w:rPr>
          <w:rFonts w:ascii="Segoe Print" w:eastAsia="Times New Roman" w:hAnsi="Segoe Print" w:cs="Arial"/>
          <w:color w:val="FCFCF4"/>
          <w:sz w:val="20"/>
          <w:szCs w:val="20"/>
        </w:rPr>
        <w:t>hy</w:t>
      </w:r>
      <w:proofErr w:type="spellEnd"/>
      <w:r w:rsidRPr="00D052D3">
        <w:rPr>
          <w:rFonts w:ascii="Segoe Print" w:eastAsia="Times New Roman" w:hAnsi="Segoe Print" w:cs="Arial"/>
          <w:color w:val="FCFCF4"/>
          <w:sz w:val="20"/>
          <w:szCs w:val="20"/>
        </w:rPr>
        <w:t xml:space="preserve"> finish. Several vineyard sites throughout </w:t>
      </w:r>
      <w:r w:rsidRPr="00453067">
        <w:rPr>
          <w:rFonts w:ascii="Arial" w:eastAsia="Times New Roman" w:hAnsi="Arial" w:cs="Arial"/>
          <w:color w:val="FCFCF4"/>
          <w:sz w:val="24"/>
          <w:szCs w:val="24"/>
        </w:rPr>
        <w:t>the</w:t>
      </w:r>
    </w:p>
    <w:p w14:paraId="1F6C0619" w14:textId="66E20A00" w:rsidR="0048503F" w:rsidRPr="001B4612" w:rsidRDefault="00731EEB">
      <w:pPr>
        <w:rPr>
          <w:rFonts w:ascii="Segoe Print" w:hAnsi="Segoe Print"/>
          <w:b/>
          <w:bCs/>
          <w:sz w:val="24"/>
          <w:szCs w:val="24"/>
        </w:rPr>
      </w:pPr>
      <w:r>
        <w:rPr>
          <w:rFonts w:ascii="Segoe Print" w:hAnsi="Segoe Print"/>
          <w:b/>
          <w:bCs/>
          <w:sz w:val="24"/>
          <w:szCs w:val="24"/>
        </w:rPr>
        <w:t xml:space="preserve">Domaine du </w:t>
      </w:r>
      <w:proofErr w:type="spellStart"/>
      <w:r>
        <w:rPr>
          <w:rFonts w:ascii="Segoe Print" w:hAnsi="Segoe Print"/>
          <w:b/>
          <w:bCs/>
          <w:sz w:val="24"/>
          <w:szCs w:val="24"/>
        </w:rPr>
        <w:t>Sa</w:t>
      </w:r>
      <w:r w:rsidR="00FA608E">
        <w:rPr>
          <w:rFonts w:ascii="Segoe Print" w:hAnsi="Segoe Print"/>
          <w:b/>
          <w:bCs/>
          <w:sz w:val="24"/>
          <w:szCs w:val="24"/>
        </w:rPr>
        <w:t>lvard</w:t>
      </w:r>
      <w:proofErr w:type="spellEnd"/>
      <w:r w:rsidR="006027DC">
        <w:rPr>
          <w:rFonts w:ascii="Segoe Print" w:hAnsi="Segoe Print"/>
          <w:b/>
          <w:bCs/>
          <w:sz w:val="24"/>
          <w:szCs w:val="24"/>
        </w:rPr>
        <w:t xml:space="preserve">, </w:t>
      </w:r>
      <w:proofErr w:type="spellStart"/>
      <w:r w:rsidR="006027DC">
        <w:rPr>
          <w:rFonts w:ascii="Segoe Print" w:hAnsi="Segoe Print"/>
          <w:b/>
          <w:bCs/>
          <w:sz w:val="24"/>
          <w:szCs w:val="24"/>
        </w:rPr>
        <w:t>Cheverny</w:t>
      </w:r>
      <w:proofErr w:type="spellEnd"/>
      <w:r w:rsidR="00365D03">
        <w:rPr>
          <w:rFonts w:ascii="Segoe Print" w:hAnsi="Segoe Print"/>
          <w:b/>
          <w:bCs/>
          <w:sz w:val="24"/>
          <w:szCs w:val="24"/>
        </w:rPr>
        <w:t>,</w:t>
      </w:r>
      <w:r w:rsidR="006027DC">
        <w:rPr>
          <w:rFonts w:ascii="Segoe Print" w:hAnsi="Segoe Print"/>
          <w:b/>
          <w:bCs/>
          <w:sz w:val="24"/>
          <w:szCs w:val="24"/>
        </w:rPr>
        <w:t xml:space="preserve"> Loire Valley France,</w:t>
      </w:r>
      <w:r w:rsidR="00365D03">
        <w:rPr>
          <w:rFonts w:ascii="Segoe Print" w:hAnsi="Segoe Print"/>
          <w:b/>
          <w:bCs/>
          <w:sz w:val="24"/>
          <w:szCs w:val="24"/>
        </w:rPr>
        <w:t xml:space="preserve"> 201</w:t>
      </w:r>
      <w:r w:rsidR="009D4745">
        <w:rPr>
          <w:rFonts w:ascii="Segoe Print" w:hAnsi="Segoe Print"/>
          <w:b/>
          <w:bCs/>
          <w:sz w:val="24"/>
          <w:szCs w:val="24"/>
        </w:rPr>
        <w:t>9</w:t>
      </w:r>
    </w:p>
    <w:p w14:paraId="09F3CD0B" w14:textId="1913CBD4" w:rsidR="008A15A1" w:rsidRPr="00F86FC6" w:rsidRDefault="00F86FC6" w:rsidP="00F86FC6">
      <w:pPr>
        <w:shd w:val="clear" w:color="auto" w:fill="FFFFFF"/>
        <w:spacing w:line="630" w:lineRule="atLeast"/>
        <w:rPr>
          <w:rFonts w:ascii="Segoe Print" w:eastAsia="Times New Roman" w:hAnsi="Segoe Print" w:cs="Times New Roman"/>
          <w:i/>
          <w:iCs/>
          <w:color w:val="CB6219"/>
          <w:sz w:val="20"/>
          <w:szCs w:val="20"/>
        </w:rPr>
      </w:pPr>
      <w:r w:rsidRPr="0020102B">
        <w:rPr>
          <w:rFonts w:ascii="Segoe Print" w:eastAsia="Times New Roman" w:hAnsi="Segoe Print" w:cs="Times New Roman"/>
          <w:i/>
          <w:iCs/>
          <w:color w:val="CB6219"/>
          <w:sz w:val="20"/>
          <w:szCs w:val="20"/>
        </w:rPr>
        <w:t>T</w:t>
      </w:r>
      <w:r w:rsidR="00DB7666">
        <w:rPr>
          <w:rFonts w:ascii="Segoe Print" w:eastAsia="Times New Roman" w:hAnsi="Segoe Print" w:cs="Times New Roman"/>
          <w:i/>
          <w:iCs/>
          <w:color w:val="CB6219"/>
          <w:sz w:val="20"/>
          <w:szCs w:val="20"/>
        </w:rPr>
        <w:t>he Wine</w:t>
      </w:r>
    </w:p>
    <w:p w14:paraId="2AF55D77" w14:textId="6E928227" w:rsidR="00026015" w:rsidRDefault="00026015" w:rsidP="003C3373">
      <w:pPr>
        <w:rPr>
          <w:rFonts w:ascii="Segoe Print" w:hAnsi="Segoe Print"/>
          <w:color w:val="1E1A1B"/>
          <w:sz w:val="20"/>
          <w:szCs w:val="20"/>
          <w:shd w:val="clear" w:color="auto" w:fill="FFFFFF"/>
        </w:rPr>
      </w:pPr>
      <w:r w:rsidRPr="003C3373">
        <w:rPr>
          <w:rFonts w:ascii="Segoe Print" w:hAnsi="Segoe Print"/>
          <w:sz w:val="20"/>
          <w:szCs w:val="20"/>
          <w:shd w:val="clear" w:color="auto" w:fill="FFFFFF"/>
        </w:rPr>
        <w:t xml:space="preserve">While not untrue, calling </w:t>
      </w:r>
      <w:proofErr w:type="spellStart"/>
      <w:r w:rsidRPr="003C3373">
        <w:rPr>
          <w:rFonts w:ascii="Segoe Print" w:hAnsi="Segoe Print"/>
          <w:sz w:val="20"/>
          <w:szCs w:val="20"/>
          <w:shd w:val="clear" w:color="auto" w:fill="FFFFFF"/>
        </w:rPr>
        <w:t>Cheverny</w:t>
      </w:r>
      <w:proofErr w:type="spellEnd"/>
      <w:r w:rsidRPr="003C3373">
        <w:rPr>
          <w:rFonts w:ascii="Segoe Print" w:hAnsi="Segoe Print"/>
          <w:sz w:val="20"/>
          <w:szCs w:val="20"/>
          <w:shd w:val="clear" w:color="auto" w:fill="FFFFFF"/>
        </w:rPr>
        <w:t xml:space="preserve"> a value alternative to Sancerre would completely overlook the virtues unique to this appellation. It is a much zippier expression of Sauvignon Blanc compared to its famous neighbor, more citrusy than grassy, while the addition of some Chardonnay in the tank adds a lovely peachy note. A brisk, zesty white like this brilliantly complements a lunchtime salad of whatever fresh produce you can get your hands on, such as cucumber and avocado, abundantly seasoned with</w:t>
      </w:r>
      <w:r w:rsidR="00CF2485" w:rsidRPr="003C3373">
        <w:rPr>
          <w:rFonts w:ascii="Segoe Print" w:hAnsi="Segoe Print"/>
          <w:sz w:val="20"/>
          <w:szCs w:val="20"/>
          <w:shd w:val="clear" w:color="auto" w:fill="FFFFFF"/>
        </w:rPr>
        <w:t xml:space="preserve"> </w:t>
      </w:r>
      <w:r w:rsidR="00CF2485" w:rsidRPr="003C3373">
        <w:rPr>
          <w:rFonts w:ascii="Segoe Print" w:hAnsi="Segoe Print"/>
          <w:color w:val="1E1A1B"/>
          <w:sz w:val="20"/>
          <w:szCs w:val="20"/>
          <w:shd w:val="clear" w:color="auto" w:fill="FFFFFF"/>
        </w:rPr>
        <w:t>a medley of shredded herbs like basil, mint, and cilantro.</w:t>
      </w:r>
    </w:p>
    <w:p w14:paraId="4782B871" w14:textId="77777777" w:rsidR="00CF7752" w:rsidRDefault="003447C3" w:rsidP="00CF7752">
      <w:pPr>
        <w:shd w:val="clear" w:color="auto" w:fill="FFFFFF"/>
        <w:spacing w:line="630" w:lineRule="atLeast"/>
        <w:rPr>
          <w:rFonts w:ascii="Segoe Print" w:eastAsia="Times New Roman" w:hAnsi="Segoe Print" w:cs="Times New Roman"/>
          <w:i/>
          <w:iCs/>
          <w:color w:val="CB6219"/>
          <w:sz w:val="20"/>
          <w:szCs w:val="20"/>
        </w:rPr>
      </w:pPr>
      <w:r w:rsidRPr="0020102B">
        <w:rPr>
          <w:rFonts w:ascii="Segoe Print" w:eastAsia="Times New Roman" w:hAnsi="Segoe Print" w:cs="Times New Roman"/>
          <w:i/>
          <w:iCs/>
          <w:color w:val="CB6219"/>
          <w:sz w:val="20"/>
          <w:szCs w:val="20"/>
        </w:rPr>
        <w:t>Terroir</w:t>
      </w:r>
    </w:p>
    <w:p w14:paraId="0597F8D3" w14:textId="0043F9C3" w:rsidR="003447C3" w:rsidRPr="00DB7666" w:rsidRDefault="00F5694D" w:rsidP="00DB7666">
      <w:pPr>
        <w:shd w:val="clear" w:color="auto" w:fill="FFFFFF"/>
        <w:spacing w:line="240" w:lineRule="auto"/>
        <w:rPr>
          <w:rFonts w:ascii="Segoe Print" w:eastAsia="Times New Roman" w:hAnsi="Segoe Print" w:cs="Times New Roman"/>
          <w:i/>
          <w:iCs/>
          <w:color w:val="CB6219"/>
          <w:sz w:val="20"/>
          <w:szCs w:val="20"/>
        </w:rPr>
      </w:pPr>
      <w:r w:rsidRPr="00CF7752">
        <w:rPr>
          <w:rFonts w:ascii="Segoe Print" w:hAnsi="Segoe Print"/>
          <w:sz w:val="20"/>
          <w:szCs w:val="20"/>
        </w:rPr>
        <w:t>The defining feature of the Loire Valley, not surprisingly, is the Loire River. As the longest river in France, spanning more than 600 miles, this river connects seemingly disparate wine regions. Why else would Sancerre, with its Kimmeridgian limestone </w:t>
      </w:r>
      <w:r w:rsidRPr="00CF7752">
        <w:rPr>
          <w:rStyle w:val="Emphasis"/>
          <w:rFonts w:ascii="Segoe Print" w:hAnsi="Segoe Print"/>
          <w:i w:val="0"/>
          <w:iCs w:val="0"/>
          <w:sz w:val="20"/>
          <w:szCs w:val="20"/>
        </w:rPr>
        <w:t>terroir</w:t>
      </w:r>
      <w:r w:rsidRPr="00CF7752">
        <w:rPr>
          <w:rFonts w:ascii="Segoe Print" w:hAnsi="Segoe Print"/>
          <w:sz w:val="20"/>
          <w:szCs w:val="20"/>
        </w:rPr>
        <w:t> be connected to Muscadet, an appellation that is 250 miles away?</w:t>
      </w:r>
      <w:r w:rsidRPr="00CF7752">
        <w:rPr>
          <w:rFonts w:ascii="Segoe Print" w:hAnsi="Segoe Print"/>
          <w:sz w:val="20"/>
          <w:szCs w:val="20"/>
        </w:rPr>
        <w:br/>
      </w:r>
      <w:r w:rsidRPr="00CF7752">
        <w:rPr>
          <w:rFonts w:ascii="Segoe Print" w:hAnsi="Segoe Print"/>
          <w:sz w:val="20"/>
          <w:szCs w:val="20"/>
        </w:rPr>
        <w:br/>
        <w:t>Secondary in relevance to the historical, climatic, environmental, and cultural importance of the river are the wines and châteaux of the </w:t>
      </w:r>
      <w:r w:rsidRPr="00CF7752">
        <w:rPr>
          <w:rStyle w:val="Emphasis"/>
          <w:rFonts w:ascii="Segoe Print" w:hAnsi="Segoe Print"/>
          <w:i w:val="0"/>
          <w:iCs w:val="0"/>
          <w:sz w:val="20"/>
          <w:szCs w:val="20"/>
        </w:rPr>
        <w:t>Jardin de la France</w:t>
      </w:r>
      <w:r w:rsidRPr="00CF7752">
        <w:rPr>
          <w:rFonts w:ascii="Segoe Print" w:hAnsi="Segoe Print"/>
          <w:sz w:val="20"/>
          <w:szCs w:val="20"/>
        </w:rPr>
        <w:t xml:space="preserve">. The kings and nobility of France built many hundreds of châteaux in the </w:t>
      </w:r>
      <w:proofErr w:type="gramStart"/>
      <w:r w:rsidRPr="00CF7752">
        <w:rPr>
          <w:rFonts w:ascii="Segoe Print" w:hAnsi="Segoe Print"/>
          <w:sz w:val="20"/>
          <w:szCs w:val="20"/>
        </w:rPr>
        <w:t>Loire</w:t>
      </w:r>
      <w:proofErr w:type="gramEnd"/>
      <w:r w:rsidRPr="00CF7752">
        <w:rPr>
          <w:rFonts w:ascii="Segoe Print" w:hAnsi="Segoe Print"/>
          <w:sz w:val="20"/>
          <w:szCs w:val="20"/>
        </w:rPr>
        <w:t xml:space="preserve"> but wine preceded the arrival of the noblesse and has since out-lived them as well.</w:t>
      </w:r>
      <w:r w:rsidRPr="00CF7752">
        <w:rPr>
          <w:rFonts w:ascii="Segoe Print" w:hAnsi="Segoe Print"/>
          <w:sz w:val="20"/>
          <w:szCs w:val="20"/>
        </w:rPr>
        <w:br/>
      </w:r>
      <w:r w:rsidRPr="00CF7752">
        <w:rPr>
          <w:rFonts w:ascii="Segoe Print" w:hAnsi="Segoe Print"/>
          <w:sz w:val="20"/>
          <w:szCs w:val="20"/>
        </w:rPr>
        <w:br/>
        <w:t xml:space="preserve">Diversity abounds in the Loire. The </w:t>
      </w:r>
      <w:proofErr w:type="spellStart"/>
      <w:r w:rsidR="00AF08FA" w:rsidRPr="00CF7752">
        <w:rPr>
          <w:rFonts w:ascii="Segoe Print" w:hAnsi="Segoe Print"/>
          <w:sz w:val="20"/>
          <w:szCs w:val="20"/>
        </w:rPr>
        <w:t>Kimmderidgian</w:t>
      </w:r>
      <w:proofErr w:type="spellEnd"/>
      <w:r w:rsidRPr="00CF7752">
        <w:rPr>
          <w:rFonts w:ascii="Segoe Print" w:hAnsi="Segoe Print"/>
          <w:sz w:val="20"/>
          <w:szCs w:val="20"/>
        </w:rPr>
        <w:t xml:space="preserve"> limestone of Sancerre is also found in Chablis. </w:t>
      </w:r>
      <w:proofErr w:type="spellStart"/>
      <w:r w:rsidRPr="00CF7752">
        <w:rPr>
          <w:rFonts w:ascii="Segoe Print" w:hAnsi="Segoe Print"/>
          <w:sz w:val="20"/>
          <w:szCs w:val="20"/>
        </w:rPr>
        <w:t>Chinon</w:t>
      </w:r>
      <w:proofErr w:type="spellEnd"/>
      <w:r w:rsidRPr="00CF7752">
        <w:rPr>
          <w:rFonts w:ascii="Segoe Print" w:hAnsi="Segoe Print"/>
          <w:sz w:val="20"/>
          <w:szCs w:val="20"/>
        </w:rPr>
        <w:t xml:space="preserve">, </w:t>
      </w:r>
      <w:proofErr w:type="spellStart"/>
      <w:r w:rsidRPr="00CF7752">
        <w:rPr>
          <w:rFonts w:ascii="Segoe Print" w:hAnsi="Segoe Print"/>
          <w:sz w:val="20"/>
          <w:szCs w:val="20"/>
        </w:rPr>
        <w:t>Bourgueil</w:t>
      </w:r>
      <w:proofErr w:type="spellEnd"/>
      <w:r w:rsidRPr="00CF7752">
        <w:rPr>
          <w:rFonts w:ascii="Segoe Print" w:hAnsi="Segoe Print"/>
          <w:sz w:val="20"/>
          <w:szCs w:val="20"/>
        </w:rPr>
        <w:t xml:space="preserve">, and Saumur boast the presence of </w:t>
      </w:r>
      <w:proofErr w:type="spellStart"/>
      <w:r w:rsidRPr="00CF7752">
        <w:rPr>
          <w:rFonts w:ascii="Segoe Print" w:hAnsi="Segoe Print"/>
          <w:sz w:val="20"/>
          <w:szCs w:val="20"/>
        </w:rPr>
        <w:t>tuffeau</w:t>
      </w:r>
      <w:proofErr w:type="spellEnd"/>
      <w:r w:rsidRPr="00CF7752">
        <w:rPr>
          <w:rFonts w:ascii="Segoe Print" w:hAnsi="Segoe Print"/>
          <w:sz w:val="20"/>
          <w:szCs w:val="20"/>
        </w:rPr>
        <w:t xml:space="preserve">, a type of limestone unique to the Loire that has a yellowish tinge and a chalky texture. </w:t>
      </w:r>
      <w:proofErr w:type="spellStart"/>
      <w:r w:rsidRPr="00CF7752">
        <w:rPr>
          <w:rFonts w:ascii="Segoe Print" w:hAnsi="Segoe Print"/>
          <w:sz w:val="20"/>
          <w:szCs w:val="20"/>
        </w:rPr>
        <w:t>Savennières</w:t>
      </w:r>
      <w:proofErr w:type="spellEnd"/>
      <w:r w:rsidRPr="00CF7752">
        <w:rPr>
          <w:rFonts w:ascii="Segoe Print" w:hAnsi="Segoe Print"/>
          <w:sz w:val="20"/>
          <w:szCs w:val="20"/>
        </w:rPr>
        <w:t xml:space="preserve"> has schist, while Muscadet has volcanic, granite, and </w:t>
      </w:r>
      <w:proofErr w:type="gramStart"/>
      <w:r w:rsidRPr="00CF7752">
        <w:rPr>
          <w:rFonts w:ascii="Segoe Print" w:hAnsi="Segoe Print"/>
          <w:sz w:val="20"/>
          <w:szCs w:val="20"/>
        </w:rPr>
        <w:t>serpentinite based</w:t>
      </w:r>
      <w:proofErr w:type="gramEnd"/>
      <w:r w:rsidRPr="00CF7752">
        <w:rPr>
          <w:rFonts w:ascii="Segoe Print" w:hAnsi="Segoe Print"/>
          <w:sz w:val="20"/>
          <w:szCs w:val="20"/>
        </w:rPr>
        <w:t xml:space="preserve"> soils. In addition to geologic diversity, many, grape varieties are grown there too: Cabernet Franc, Chenin Blanc, Sauvignon Blanc, and Melon de Bourgogne are most prevalent, but (to name a few) Pinot Gris, </w:t>
      </w:r>
      <w:proofErr w:type="spellStart"/>
      <w:r w:rsidRPr="00CF7752">
        <w:rPr>
          <w:rFonts w:ascii="Segoe Print" w:hAnsi="Segoe Print"/>
          <w:sz w:val="20"/>
          <w:szCs w:val="20"/>
        </w:rPr>
        <w:t>Grolleau</w:t>
      </w:r>
      <w:proofErr w:type="spellEnd"/>
      <w:r w:rsidRPr="00CF7752">
        <w:rPr>
          <w:rFonts w:ascii="Segoe Print" w:hAnsi="Segoe Print"/>
          <w:sz w:val="20"/>
          <w:szCs w:val="20"/>
        </w:rPr>
        <w:t xml:space="preserve">, Pinot Noir, Pineau </w:t>
      </w:r>
      <w:proofErr w:type="spellStart"/>
      <w:r w:rsidRPr="00CF7752">
        <w:rPr>
          <w:rFonts w:ascii="Segoe Print" w:hAnsi="Segoe Print"/>
          <w:sz w:val="20"/>
          <w:szCs w:val="20"/>
        </w:rPr>
        <w:t>d’Aunis</w:t>
      </w:r>
      <w:proofErr w:type="spellEnd"/>
      <w:r w:rsidRPr="00CF7752">
        <w:rPr>
          <w:rFonts w:ascii="Segoe Print" w:hAnsi="Segoe Print"/>
          <w:sz w:val="20"/>
          <w:szCs w:val="20"/>
        </w:rPr>
        <w:t xml:space="preserve">, and Folle Blanche are also planted. These myriad of viticultural influences leads to the </w:t>
      </w:r>
      <w:r w:rsidR="00320217" w:rsidRPr="00CF7752">
        <w:rPr>
          <w:rFonts w:ascii="Segoe Print" w:hAnsi="Segoe Print"/>
          <w:sz w:val="20"/>
          <w:szCs w:val="20"/>
        </w:rPr>
        <w:t>high-quality</w:t>
      </w:r>
      <w:r w:rsidRPr="00CF7752">
        <w:rPr>
          <w:rFonts w:ascii="Segoe Print" w:hAnsi="Segoe Print"/>
          <w:sz w:val="20"/>
          <w:szCs w:val="20"/>
        </w:rPr>
        <w:t xml:space="preserve"> production of every type of wine: red, white, rosé, sparkling, and dessert.</w:t>
      </w:r>
    </w:p>
    <w:p w14:paraId="1360411B" w14:textId="193FDBA9" w:rsidR="003447C3" w:rsidRPr="003447C3" w:rsidRDefault="003447C3" w:rsidP="003447C3">
      <w:pPr>
        <w:shd w:val="clear" w:color="auto" w:fill="FFFFFF"/>
        <w:spacing w:line="630" w:lineRule="atLeast"/>
        <w:rPr>
          <w:rFonts w:ascii="Segoe Print" w:eastAsia="Times New Roman" w:hAnsi="Segoe Print" w:cs="Times New Roman"/>
          <w:i/>
          <w:iCs/>
          <w:color w:val="CB6219"/>
          <w:sz w:val="20"/>
          <w:szCs w:val="20"/>
        </w:rPr>
      </w:pPr>
      <w:r w:rsidRPr="00B05BD4">
        <w:rPr>
          <w:rFonts w:ascii="Segoe Print" w:eastAsia="Times New Roman" w:hAnsi="Segoe Print" w:cs="Times New Roman"/>
          <w:i/>
          <w:iCs/>
          <w:color w:val="CB6219"/>
          <w:sz w:val="20"/>
          <w:szCs w:val="20"/>
        </w:rPr>
        <w:t>The Estate</w:t>
      </w:r>
    </w:p>
    <w:p w14:paraId="3EB6398A" w14:textId="1603304A" w:rsidR="00187544" w:rsidRPr="003C3373" w:rsidRDefault="00187544" w:rsidP="003C3373">
      <w:pPr>
        <w:rPr>
          <w:rFonts w:ascii="Segoe Print" w:hAnsi="Segoe Print" w:cs="Arial"/>
          <w:sz w:val="20"/>
          <w:szCs w:val="20"/>
        </w:rPr>
      </w:pPr>
      <w:r w:rsidRPr="003C3373">
        <w:rPr>
          <w:rFonts w:ascii="Segoe Print" w:hAnsi="Segoe Print" w:cs="Arial"/>
          <w:sz w:val="20"/>
          <w:szCs w:val="20"/>
        </w:rPr>
        <w:t xml:space="preserve">Domaine du </w:t>
      </w:r>
      <w:proofErr w:type="spellStart"/>
      <w:r w:rsidRPr="003C3373">
        <w:rPr>
          <w:rFonts w:ascii="Segoe Print" w:hAnsi="Segoe Print" w:cs="Arial"/>
          <w:sz w:val="20"/>
          <w:szCs w:val="20"/>
        </w:rPr>
        <w:t>Salvard</w:t>
      </w:r>
      <w:proofErr w:type="spellEnd"/>
      <w:r w:rsidRPr="003C3373">
        <w:rPr>
          <w:rFonts w:ascii="Segoe Print" w:hAnsi="Segoe Print" w:cs="Arial"/>
          <w:sz w:val="20"/>
          <w:szCs w:val="20"/>
        </w:rPr>
        <w:t xml:space="preserve"> has been a working </w:t>
      </w:r>
      <w:proofErr w:type="spellStart"/>
      <w:r w:rsidRPr="003C3373">
        <w:rPr>
          <w:rFonts w:ascii="Segoe Print" w:hAnsi="Segoe Print" w:cs="Arial"/>
          <w:sz w:val="20"/>
          <w:szCs w:val="20"/>
        </w:rPr>
        <w:t>domaine</w:t>
      </w:r>
      <w:proofErr w:type="spellEnd"/>
      <w:r w:rsidRPr="003C3373">
        <w:rPr>
          <w:rFonts w:ascii="Segoe Print" w:hAnsi="Segoe Print" w:cs="Arial"/>
          <w:sz w:val="20"/>
          <w:szCs w:val="20"/>
        </w:rPr>
        <w:t xml:space="preserve"> since 1898, through five hardworking generations of the </w:t>
      </w:r>
      <w:proofErr w:type="spellStart"/>
      <w:r w:rsidRPr="003C3373">
        <w:rPr>
          <w:rFonts w:ascii="Segoe Print" w:hAnsi="Segoe Print" w:cs="Arial"/>
          <w:sz w:val="20"/>
          <w:szCs w:val="20"/>
        </w:rPr>
        <w:t>Delaille</w:t>
      </w:r>
      <w:proofErr w:type="spellEnd"/>
      <w:r w:rsidRPr="003C3373">
        <w:rPr>
          <w:rFonts w:ascii="Segoe Print" w:hAnsi="Segoe Print" w:cs="Arial"/>
          <w:sz w:val="20"/>
          <w:szCs w:val="20"/>
        </w:rPr>
        <w:t xml:space="preserve"> family. Today, all forty-two hectares of vineyards are farmed by the capable brother team of Emmanuel and Thierry </w:t>
      </w:r>
      <w:proofErr w:type="spellStart"/>
      <w:r w:rsidRPr="003C3373">
        <w:rPr>
          <w:rFonts w:ascii="Segoe Print" w:hAnsi="Segoe Print" w:cs="Arial"/>
          <w:sz w:val="20"/>
          <w:szCs w:val="20"/>
        </w:rPr>
        <w:t>Delaille</w:t>
      </w:r>
      <w:proofErr w:type="spellEnd"/>
      <w:r w:rsidRPr="003C3373">
        <w:rPr>
          <w:rFonts w:ascii="Segoe Print" w:hAnsi="Segoe Print" w:cs="Arial"/>
          <w:sz w:val="20"/>
          <w:szCs w:val="20"/>
        </w:rPr>
        <w:t xml:space="preserve">, with help from their father Gilbert. To our delight, they have carried on the traditions established by their ancestors, producing a true, classic </w:t>
      </w:r>
      <w:proofErr w:type="spellStart"/>
      <w:r w:rsidRPr="003C3373">
        <w:rPr>
          <w:rFonts w:ascii="Segoe Print" w:hAnsi="Segoe Print" w:cs="Arial"/>
          <w:sz w:val="20"/>
          <w:szCs w:val="20"/>
        </w:rPr>
        <w:t>Cheverny</w:t>
      </w:r>
      <w:proofErr w:type="spellEnd"/>
      <w:r w:rsidRPr="003C3373">
        <w:rPr>
          <w:rFonts w:ascii="Segoe Print" w:hAnsi="Segoe Print" w:cs="Arial"/>
          <w:sz w:val="20"/>
          <w:szCs w:val="20"/>
        </w:rPr>
        <w:t xml:space="preserve"> that is both simple and elegant. The </w:t>
      </w:r>
      <w:proofErr w:type="spellStart"/>
      <w:r w:rsidRPr="003C3373">
        <w:rPr>
          <w:rFonts w:ascii="Segoe Print" w:hAnsi="Segoe Print" w:cs="Arial"/>
          <w:sz w:val="20"/>
          <w:szCs w:val="20"/>
        </w:rPr>
        <w:t>Delaille</w:t>
      </w:r>
      <w:proofErr w:type="spellEnd"/>
      <w:r w:rsidRPr="003C3373">
        <w:rPr>
          <w:rFonts w:ascii="Segoe Print" w:hAnsi="Segoe Print" w:cs="Arial"/>
          <w:sz w:val="20"/>
          <w:szCs w:val="20"/>
        </w:rPr>
        <w:t xml:space="preserve"> brothers have focused their attention on growing fresh, lively Sauvignon Blanc, deeply rooted in the sand, clay, and limestone plains of northeastern Touraine. Pinot Noir, Gamay, and Cot constitute their red grape holdings, creating youthful reds with great aromatics.</w:t>
      </w:r>
    </w:p>
    <w:p w14:paraId="7478EC4B" w14:textId="77777777" w:rsidR="00505913" w:rsidRPr="00757ECF" w:rsidRDefault="00505913" w:rsidP="00505913">
      <w:pPr>
        <w:pStyle w:val="NormalWeb"/>
        <w:spacing w:before="300" w:beforeAutospacing="0" w:after="0" w:afterAutospacing="0"/>
        <w:textAlignment w:val="baseline"/>
        <w:rPr>
          <w:rFonts w:ascii="Segoe Print" w:hAnsi="Segoe Print" w:cs="Arial"/>
          <w:sz w:val="20"/>
          <w:szCs w:val="20"/>
        </w:rPr>
      </w:pPr>
      <w:r w:rsidRPr="00757ECF">
        <w:rPr>
          <w:rFonts w:ascii="Segoe Print" w:hAnsi="Segoe Print" w:cs="Arial"/>
          <w:sz w:val="20"/>
          <w:szCs w:val="20"/>
        </w:rPr>
        <w:t>Praised for its stately Renaissance-era chateaux, the picturesque Loire valley produces pleasant wines of just about every style. Just south of Paris, the appellation lies along the river of the same name and stretches from the Atlantic coast to the center of France.</w:t>
      </w:r>
    </w:p>
    <w:p w14:paraId="5E0DFF5E" w14:textId="77777777" w:rsidR="00505913" w:rsidRPr="00757ECF" w:rsidRDefault="00505913" w:rsidP="00505913">
      <w:pPr>
        <w:pStyle w:val="NormalWeb"/>
        <w:spacing w:before="0" w:beforeAutospacing="0" w:after="0" w:afterAutospacing="0"/>
        <w:textAlignment w:val="baseline"/>
        <w:rPr>
          <w:rFonts w:ascii="Segoe Print" w:hAnsi="Segoe Print" w:cs="Arial"/>
          <w:sz w:val="20"/>
          <w:szCs w:val="20"/>
        </w:rPr>
      </w:pPr>
      <w:r w:rsidRPr="00757ECF">
        <w:rPr>
          <w:rFonts w:ascii="Segoe Print" w:hAnsi="Segoe Print" w:cs="Arial"/>
          <w:sz w:val="20"/>
          <w:szCs w:val="20"/>
        </w:rPr>
        <w:t>The Loire can be divided into three main growing areas, from west to east: the Lower Loire, Middle Loire, and Upper/Central Loire. The </w:t>
      </w:r>
      <w:hyperlink r:id="rId7" w:history="1">
        <w:r w:rsidRPr="00757ECF">
          <w:rPr>
            <w:rStyle w:val="Hyperlink"/>
            <w:rFonts w:ascii="Segoe Print" w:hAnsi="Segoe Print" w:cs="Arial"/>
            <w:color w:val="auto"/>
            <w:sz w:val="20"/>
            <w:szCs w:val="20"/>
            <w:bdr w:val="none" w:sz="0" w:space="0" w:color="auto" w:frame="1"/>
          </w:rPr>
          <w:t>Pay Nantais</w:t>
        </w:r>
      </w:hyperlink>
      <w:r w:rsidRPr="00757ECF">
        <w:rPr>
          <w:rFonts w:ascii="Segoe Print" w:hAnsi="Segoe Print" w:cs="Arial"/>
          <w:sz w:val="20"/>
          <w:szCs w:val="20"/>
        </w:rPr>
        <w:t> region of the Lower Loire—farthest west and closest to the Atlantic—has a maritime climate and focuses on the </w:t>
      </w:r>
      <w:hyperlink r:id="rId8" w:history="1">
        <w:r w:rsidRPr="00757ECF">
          <w:rPr>
            <w:rStyle w:val="Hyperlink"/>
            <w:rFonts w:ascii="Segoe Print" w:hAnsi="Segoe Print" w:cs="Arial"/>
            <w:color w:val="auto"/>
            <w:sz w:val="20"/>
            <w:szCs w:val="20"/>
            <w:bdr w:val="none" w:sz="0" w:space="0" w:color="auto" w:frame="1"/>
          </w:rPr>
          <w:t>Melon de Bourgogne</w:t>
        </w:r>
      </w:hyperlink>
      <w:r w:rsidRPr="00757ECF">
        <w:rPr>
          <w:rFonts w:ascii="Segoe Print" w:hAnsi="Segoe Print" w:cs="Arial"/>
          <w:sz w:val="20"/>
          <w:szCs w:val="20"/>
        </w:rPr>
        <w:t> variety, which makes refreshing, crisp, aromatic whites.</w:t>
      </w:r>
    </w:p>
    <w:p w14:paraId="5A0A9862" w14:textId="77777777" w:rsidR="00505913" w:rsidRPr="00757ECF" w:rsidRDefault="00505913" w:rsidP="00505913">
      <w:pPr>
        <w:pStyle w:val="NormalWeb"/>
        <w:spacing w:before="0" w:beforeAutospacing="0" w:after="0" w:afterAutospacing="0"/>
        <w:textAlignment w:val="baseline"/>
        <w:rPr>
          <w:rFonts w:ascii="Segoe Print" w:hAnsi="Segoe Print" w:cs="Arial"/>
          <w:sz w:val="20"/>
          <w:szCs w:val="20"/>
        </w:rPr>
      </w:pPr>
      <w:r w:rsidRPr="00757ECF">
        <w:rPr>
          <w:rFonts w:ascii="Segoe Print" w:hAnsi="Segoe Print" w:cs="Arial"/>
          <w:sz w:val="20"/>
          <w:szCs w:val="20"/>
        </w:rPr>
        <w:t>The Middle Loire contains </w:t>
      </w:r>
      <w:hyperlink r:id="rId9" w:history="1">
        <w:r w:rsidRPr="00757ECF">
          <w:rPr>
            <w:rStyle w:val="Hyperlink"/>
            <w:rFonts w:ascii="Segoe Print" w:hAnsi="Segoe Print" w:cs="Arial"/>
            <w:color w:val="auto"/>
            <w:sz w:val="20"/>
            <w:szCs w:val="20"/>
            <w:bdr w:val="none" w:sz="0" w:space="0" w:color="auto" w:frame="1"/>
          </w:rPr>
          <w:t>Anjou</w:t>
        </w:r>
      </w:hyperlink>
      <w:r w:rsidRPr="00757ECF">
        <w:rPr>
          <w:rFonts w:ascii="Segoe Print" w:hAnsi="Segoe Print" w:cs="Arial"/>
          <w:sz w:val="20"/>
          <w:szCs w:val="20"/>
        </w:rPr>
        <w:t>, </w:t>
      </w:r>
      <w:hyperlink r:id="rId10" w:history="1">
        <w:r w:rsidRPr="00757ECF">
          <w:rPr>
            <w:rStyle w:val="Hyperlink"/>
            <w:rFonts w:ascii="Segoe Print" w:hAnsi="Segoe Print" w:cs="Arial"/>
            <w:color w:val="auto"/>
            <w:sz w:val="20"/>
            <w:szCs w:val="20"/>
            <w:bdr w:val="none" w:sz="0" w:space="0" w:color="auto" w:frame="1"/>
          </w:rPr>
          <w:t>Saumur</w:t>
        </w:r>
      </w:hyperlink>
      <w:r w:rsidRPr="00757ECF">
        <w:rPr>
          <w:rFonts w:ascii="Segoe Print" w:hAnsi="Segoe Print" w:cs="Arial"/>
          <w:sz w:val="20"/>
          <w:szCs w:val="20"/>
        </w:rPr>
        <w:t> and </w:t>
      </w:r>
      <w:hyperlink r:id="rId11" w:history="1">
        <w:r w:rsidRPr="00757ECF">
          <w:rPr>
            <w:rStyle w:val="Hyperlink"/>
            <w:rFonts w:ascii="Segoe Print" w:hAnsi="Segoe Print" w:cs="Arial"/>
            <w:color w:val="auto"/>
            <w:sz w:val="20"/>
            <w:szCs w:val="20"/>
            <w:bdr w:val="none" w:sz="0" w:space="0" w:color="auto" w:frame="1"/>
          </w:rPr>
          <w:t>Touraine</w:t>
        </w:r>
      </w:hyperlink>
      <w:r w:rsidRPr="00757ECF">
        <w:rPr>
          <w:rFonts w:ascii="Segoe Print" w:hAnsi="Segoe Print" w:cs="Arial"/>
          <w:sz w:val="20"/>
          <w:szCs w:val="20"/>
        </w:rPr>
        <w:t>. In Anjou, </w:t>
      </w:r>
      <w:hyperlink r:id="rId12" w:history="1">
        <w:r w:rsidRPr="00757ECF">
          <w:rPr>
            <w:rStyle w:val="Hyperlink"/>
            <w:rFonts w:ascii="Segoe Print" w:hAnsi="Segoe Print" w:cs="Arial"/>
            <w:color w:val="auto"/>
            <w:sz w:val="20"/>
            <w:szCs w:val="20"/>
            <w:bdr w:val="none" w:sz="0" w:space="0" w:color="auto" w:frame="1"/>
          </w:rPr>
          <w:t>Chenin Blanc</w:t>
        </w:r>
      </w:hyperlink>
      <w:r w:rsidRPr="00757ECF">
        <w:rPr>
          <w:rFonts w:ascii="Segoe Print" w:hAnsi="Segoe Print" w:cs="Arial"/>
          <w:sz w:val="20"/>
          <w:szCs w:val="20"/>
        </w:rPr>
        <w:t xml:space="preserve"> produces some of, if not the most, outstanding dry and sweet wines with a sleek, mineral edge and characteristics of crisp apple, </w:t>
      </w:r>
      <w:proofErr w:type="gramStart"/>
      <w:r w:rsidRPr="00757ECF">
        <w:rPr>
          <w:rFonts w:ascii="Segoe Print" w:hAnsi="Segoe Print" w:cs="Arial"/>
          <w:sz w:val="20"/>
          <w:szCs w:val="20"/>
        </w:rPr>
        <w:t>pear</w:t>
      </w:r>
      <w:proofErr w:type="gramEnd"/>
      <w:r w:rsidRPr="00757ECF">
        <w:rPr>
          <w:rFonts w:ascii="Segoe Print" w:hAnsi="Segoe Print" w:cs="Arial"/>
          <w:sz w:val="20"/>
          <w:szCs w:val="20"/>
        </w:rPr>
        <w:t xml:space="preserve"> and honeysuckle. </w:t>
      </w:r>
      <w:hyperlink r:id="rId13" w:history="1">
        <w:r w:rsidRPr="00757ECF">
          <w:rPr>
            <w:rStyle w:val="Hyperlink"/>
            <w:rFonts w:ascii="Segoe Print" w:hAnsi="Segoe Print" w:cs="Arial"/>
            <w:color w:val="auto"/>
            <w:sz w:val="20"/>
            <w:szCs w:val="20"/>
            <w:bdr w:val="none" w:sz="0" w:space="0" w:color="auto" w:frame="1"/>
          </w:rPr>
          <w:t>Cabernet Franc</w:t>
        </w:r>
      </w:hyperlink>
      <w:r w:rsidRPr="00757ECF">
        <w:rPr>
          <w:rFonts w:ascii="Segoe Print" w:hAnsi="Segoe Print" w:cs="Arial"/>
          <w:sz w:val="20"/>
          <w:szCs w:val="20"/>
        </w:rPr>
        <w:t xml:space="preserve"> dominates red and rosé production here, supported often by </w:t>
      </w:r>
      <w:proofErr w:type="spellStart"/>
      <w:r w:rsidRPr="00757ECF">
        <w:rPr>
          <w:rFonts w:ascii="Segoe Print" w:hAnsi="Segoe Print" w:cs="Arial"/>
          <w:sz w:val="20"/>
          <w:szCs w:val="20"/>
        </w:rPr>
        <w:t>Grolleau</w:t>
      </w:r>
      <w:proofErr w:type="spellEnd"/>
      <w:r w:rsidRPr="00757ECF">
        <w:rPr>
          <w:rFonts w:ascii="Segoe Print" w:hAnsi="Segoe Print" w:cs="Arial"/>
          <w:sz w:val="20"/>
          <w:szCs w:val="20"/>
        </w:rPr>
        <w:t xml:space="preserve"> and </w:t>
      </w:r>
      <w:hyperlink r:id="rId14" w:history="1">
        <w:r w:rsidRPr="00757ECF">
          <w:rPr>
            <w:rStyle w:val="Hyperlink"/>
            <w:rFonts w:ascii="Segoe Print" w:hAnsi="Segoe Print" w:cs="Arial"/>
            <w:color w:val="auto"/>
            <w:sz w:val="20"/>
            <w:szCs w:val="20"/>
            <w:bdr w:val="none" w:sz="0" w:space="0" w:color="auto" w:frame="1"/>
          </w:rPr>
          <w:t>Cabernet Sauvignon</w:t>
        </w:r>
      </w:hyperlink>
      <w:r w:rsidRPr="00757ECF">
        <w:rPr>
          <w:rFonts w:ascii="Segoe Print" w:hAnsi="Segoe Print" w:cs="Arial"/>
          <w:sz w:val="20"/>
          <w:szCs w:val="20"/>
        </w:rPr>
        <w:t>. Sparkling Crémant de Loire is a specialty of Saumur. Chenin Blanc and Cabernet Franc are common in Touraine as well, along with </w:t>
      </w:r>
      <w:hyperlink r:id="rId15" w:history="1">
        <w:r w:rsidRPr="00757ECF">
          <w:rPr>
            <w:rStyle w:val="Hyperlink"/>
            <w:rFonts w:ascii="Segoe Print" w:hAnsi="Segoe Print" w:cs="Arial"/>
            <w:color w:val="auto"/>
            <w:sz w:val="20"/>
            <w:szCs w:val="20"/>
            <w:bdr w:val="none" w:sz="0" w:space="0" w:color="auto" w:frame="1"/>
          </w:rPr>
          <w:t>Sauvignon Blanc</w:t>
        </w:r>
      </w:hyperlink>
      <w:r w:rsidRPr="00757ECF">
        <w:rPr>
          <w:rFonts w:ascii="Segoe Print" w:hAnsi="Segoe Print" w:cs="Arial"/>
          <w:sz w:val="20"/>
          <w:szCs w:val="20"/>
        </w:rPr>
        <w:t>, </w:t>
      </w:r>
      <w:hyperlink r:id="rId16" w:history="1">
        <w:r w:rsidRPr="00757ECF">
          <w:rPr>
            <w:rStyle w:val="Hyperlink"/>
            <w:rFonts w:ascii="Segoe Print" w:hAnsi="Segoe Print" w:cs="Arial"/>
            <w:color w:val="auto"/>
            <w:sz w:val="20"/>
            <w:szCs w:val="20"/>
            <w:bdr w:val="none" w:sz="0" w:space="0" w:color="auto" w:frame="1"/>
          </w:rPr>
          <w:t>Gamay</w:t>
        </w:r>
      </w:hyperlink>
      <w:r w:rsidRPr="00757ECF">
        <w:rPr>
          <w:rFonts w:ascii="Segoe Print" w:hAnsi="Segoe Print" w:cs="Arial"/>
          <w:sz w:val="20"/>
          <w:szCs w:val="20"/>
        </w:rPr>
        <w:t> and </w:t>
      </w:r>
      <w:hyperlink r:id="rId17" w:history="1">
        <w:r w:rsidRPr="00757ECF">
          <w:rPr>
            <w:rStyle w:val="Hyperlink"/>
            <w:rFonts w:ascii="Segoe Print" w:hAnsi="Segoe Print" w:cs="Arial"/>
            <w:color w:val="auto"/>
            <w:sz w:val="20"/>
            <w:szCs w:val="20"/>
            <w:bdr w:val="none" w:sz="0" w:space="0" w:color="auto" w:frame="1"/>
          </w:rPr>
          <w:t>Malbec</w:t>
        </w:r>
      </w:hyperlink>
      <w:r w:rsidRPr="00757ECF">
        <w:rPr>
          <w:rFonts w:ascii="Segoe Print" w:hAnsi="Segoe Print" w:cs="Arial"/>
          <w:sz w:val="20"/>
          <w:szCs w:val="20"/>
        </w:rPr>
        <w:t xml:space="preserve">(known locally as </w:t>
      </w:r>
      <w:proofErr w:type="spellStart"/>
      <w:r w:rsidRPr="00757ECF">
        <w:rPr>
          <w:rFonts w:ascii="Segoe Print" w:hAnsi="Segoe Print" w:cs="Arial"/>
          <w:sz w:val="20"/>
          <w:szCs w:val="20"/>
        </w:rPr>
        <w:t>Côt</w:t>
      </w:r>
      <w:proofErr w:type="spellEnd"/>
      <w:r w:rsidRPr="00757ECF">
        <w:rPr>
          <w:rFonts w:ascii="Segoe Print" w:hAnsi="Segoe Print" w:cs="Arial"/>
          <w:sz w:val="20"/>
          <w:szCs w:val="20"/>
        </w:rPr>
        <w:t>).</w:t>
      </w:r>
    </w:p>
    <w:p w14:paraId="6384BC45" w14:textId="77777777" w:rsidR="00505913" w:rsidRPr="00757ECF" w:rsidRDefault="00505913" w:rsidP="00505913">
      <w:pPr>
        <w:pStyle w:val="NormalWeb"/>
        <w:spacing w:before="0" w:beforeAutospacing="0" w:after="0" w:afterAutospacing="0"/>
        <w:textAlignment w:val="baseline"/>
        <w:rPr>
          <w:rFonts w:ascii="Segoe Print" w:hAnsi="Segoe Print" w:cs="Arial"/>
          <w:sz w:val="20"/>
          <w:szCs w:val="20"/>
        </w:rPr>
      </w:pPr>
      <w:r w:rsidRPr="00757ECF">
        <w:rPr>
          <w:rFonts w:ascii="Segoe Print" w:hAnsi="Segoe Print" w:cs="Arial"/>
          <w:sz w:val="20"/>
          <w:szCs w:val="20"/>
        </w:rPr>
        <w:t>The Upper Loire, with a warm, continental climate, is Sauvignon Blanc country, home to the world-renowned appellations of </w:t>
      </w:r>
      <w:hyperlink r:id="rId18" w:history="1">
        <w:r w:rsidRPr="00757ECF">
          <w:rPr>
            <w:rStyle w:val="Hyperlink"/>
            <w:rFonts w:ascii="Segoe Print" w:hAnsi="Segoe Print" w:cs="Arial"/>
            <w:color w:val="auto"/>
            <w:sz w:val="20"/>
            <w:szCs w:val="20"/>
            <w:bdr w:val="none" w:sz="0" w:space="0" w:color="auto" w:frame="1"/>
          </w:rPr>
          <w:t>Sancerre</w:t>
        </w:r>
      </w:hyperlink>
      <w:r w:rsidRPr="00757ECF">
        <w:rPr>
          <w:rFonts w:ascii="Segoe Print" w:hAnsi="Segoe Print" w:cs="Arial"/>
          <w:sz w:val="20"/>
          <w:szCs w:val="20"/>
        </w:rPr>
        <w:t> and </w:t>
      </w:r>
      <w:proofErr w:type="spellStart"/>
      <w:r w:rsidRPr="00757ECF">
        <w:rPr>
          <w:rFonts w:ascii="Segoe Print" w:hAnsi="Segoe Print" w:cs="Arial"/>
          <w:sz w:val="20"/>
          <w:szCs w:val="20"/>
        </w:rPr>
        <w:fldChar w:fldCharType="begin"/>
      </w:r>
      <w:r w:rsidRPr="00757ECF">
        <w:rPr>
          <w:rFonts w:ascii="Segoe Print" w:hAnsi="Segoe Print" w:cs="Arial"/>
          <w:sz w:val="20"/>
          <w:szCs w:val="20"/>
        </w:rPr>
        <w:instrText xml:space="preserve"> HYPERLINK "https://www.wine.com/list/wine/pouilly-fume/7155-107107" </w:instrText>
      </w:r>
      <w:r w:rsidRPr="00757ECF">
        <w:rPr>
          <w:rFonts w:ascii="Segoe Print" w:hAnsi="Segoe Print" w:cs="Arial"/>
          <w:sz w:val="20"/>
          <w:szCs w:val="20"/>
        </w:rPr>
        <w:fldChar w:fldCharType="separate"/>
      </w:r>
      <w:r w:rsidRPr="00757ECF">
        <w:rPr>
          <w:rStyle w:val="Hyperlink"/>
          <w:rFonts w:ascii="Segoe Print" w:hAnsi="Segoe Print" w:cs="Arial"/>
          <w:color w:val="auto"/>
          <w:sz w:val="20"/>
          <w:szCs w:val="20"/>
          <w:bdr w:val="none" w:sz="0" w:space="0" w:color="auto" w:frame="1"/>
        </w:rPr>
        <w:t>Pouilly-Fumé</w:t>
      </w:r>
      <w:proofErr w:type="spellEnd"/>
      <w:r w:rsidRPr="00757ECF">
        <w:rPr>
          <w:rFonts w:ascii="Segoe Print" w:hAnsi="Segoe Print" w:cs="Arial"/>
          <w:sz w:val="20"/>
          <w:szCs w:val="20"/>
        </w:rPr>
        <w:fldChar w:fldCharType="end"/>
      </w:r>
      <w:r w:rsidRPr="00757ECF">
        <w:rPr>
          <w:rFonts w:ascii="Segoe Print" w:hAnsi="Segoe Print" w:cs="Arial"/>
          <w:sz w:val="20"/>
          <w:szCs w:val="20"/>
        </w:rPr>
        <w:t>. </w:t>
      </w:r>
      <w:hyperlink r:id="rId19" w:history="1">
        <w:r w:rsidRPr="00757ECF">
          <w:rPr>
            <w:rStyle w:val="Hyperlink"/>
            <w:rFonts w:ascii="Segoe Print" w:hAnsi="Segoe Print" w:cs="Arial"/>
            <w:color w:val="auto"/>
            <w:sz w:val="20"/>
            <w:szCs w:val="20"/>
            <w:bdr w:val="none" w:sz="0" w:space="0" w:color="auto" w:frame="1"/>
          </w:rPr>
          <w:t>Pinot Noir</w:t>
        </w:r>
      </w:hyperlink>
      <w:r w:rsidRPr="00757ECF">
        <w:rPr>
          <w:rFonts w:ascii="Segoe Print" w:hAnsi="Segoe Print" w:cs="Arial"/>
          <w:sz w:val="20"/>
          <w:szCs w:val="20"/>
        </w:rPr>
        <w:t> and Gamay produce bright, easy-drinking red wines here.</w:t>
      </w:r>
    </w:p>
    <w:p w14:paraId="6F4206E3" w14:textId="77777777" w:rsidR="00505913" w:rsidRPr="00757ECF" w:rsidRDefault="00505913" w:rsidP="00AA4B60">
      <w:pPr>
        <w:pStyle w:val="Heading2"/>
        <w:spacing w:before="0" w:beforeAutospacing="0" w:after="75" w:afterAutospacing="0"/>
        <w:textAlignment w:val="baseline"/>
        <w:rPr>
          <w:rFonts w:ascii="Segoe Print" w:hAnsi="Segoe Print" w:cs="Arial"/>
          <w:b w:val="0"/>
          <w:bCs w:val="0"/>
          <w:sz w:val="20"/>
          <w:szCs w:val="20"/>
        </w:rPr>
      </w:pPr>
    </w:p>
    <w:p w14:paraId="444E4B49" w14:textId="69EB3944" w:rsidR="00320217" w:rsidRDefault="00320217" w:rsidP="00320217">
      <w:pPr>
        <w:shd w:val="clear" w:color="auto" w:fill="FFFFFF"/>
        <w:spacing w:line="240" w:lineRule="auto"/>
        <w:rPr>
          <w:rFonts w:ascii="Segoe Print" w:eastAsia="Times New Roman" w:hAnsi="Segoe Print" w:cs="Times New Roman"/>
          <w:i/>
          <w:iCs/>
          <w:color w:val="CB6219"/>
          <w:sz w:val="20"/>
          <w:szCs w:val="20"/>
        </w:rPr>
      </w:pPr>
      <w:r>
        <w:rPr>
          <w:rFonts w:ascii="Segoe Print" w:eastAsia="Times New Roman" w:hAnsi="Segoe Print" w:cs="Times New Roman"/>
          <w:i/>
          <w:iCs/>
          <w:color w:val="CB6219"/>
          <w:sz w:val="20"/>
          <w:szCs w:val="20"/>
        </w:rPr>
        <w:t>W</w:t>
      </w:r>
      <w:r w:rsidRPr="005716C4">
        <w:rPr>
          <w:rFonts w:ascii="Segoe Print" w:eastAsia="Times New Roman" w:hAnsi="Segoe Print" w:cs="Times New Roman"/>
          <w:i/>
          <w:iCs/>
          <w:color w:val="CB6219"/>
          <w:sz w:val="20"/>
          <w:szCs w:val="20"/>
        </w:rPr>
        <w:t>inemaker</w:t>
      </w:r>
      <w:r w:rsidR="000F2A5F">
        <w:rPr>
          <w:rFonts w:ascii="Segoe Print" w:eastAsia="Times New Roman" w:hAnsi="Segoe Print" w:cs="Times New Roman"/>
          <w:i/>
          <w:iCs/>
          <w:color w:val="CB6219"/>
          <w:sz w:val="20"/>
          <w:szCs w:val="20"/>
        </w:rPr>
        <w:t xml:space="preserve"> Notes</w:t>
      </w:r>
    </w:p>
    <w:p w14:paraId="1DF8D769" w14:textId="090AF2D1" w:rsidR="00E5286B" w:rsidRDefault="00AA4B60" w:rsidP="00AA4B60">
      <w:pPr>
        <w:pStyle w:val="NormalWeb"/>
        <w:spacing w:before="300" w:beforeAutospacing="0" w:after="0" w:afterAutospacing="0"/>
        <w:textAlignment w:val="baseline"/>
        <w:rPr>
          <w:rFonts w:ascii="Segoe Print" w:hAnsi="Segoe Print"/>
          <w:sz w:val="12"/>
          <w:szCs w:val="12"/>
        </w:rPr>
      </w:pPr>
      <w:r w:rsidRPr="00757ECF">
        <w:rPr>
          <w:rFonts w:ascii="Segoe Print" w:hAnsi="Segoe Print"/>
          <w:sz w:val="20"/>
          <w:szCs w:val="20"/>
        </w:rPr>
        <w:t xml:space="preserve">Sauvignon Blanc is often described using the word “gooseberry,” better known as </w:t>
      </w:r>
      <w:proofErr w:type="spellStart"/>
      <w:r w:rsidRPr="00757ECF">
        <w:rPr>
          <w:rFonts w:ascii="Segoe Print" w:hAnsi="Segoe Print"/>
          <w:sz w:val="20"/>
          <w:szCs w:val="20"/>
        </w:rPr>
        <w:t>groseille</w:t>
      </w:r>
      <w:proofErr w:type="spellEnd"/>
      <w:r w:rsidRPr="00757ECF">
        <w:rPr>
          <w:rFonts w:ascii="Segoe Print" w:hAnsi="Segoe Print"/>
          <w:sz w:val="20"/>
          <w:szCs w:val="20"/>
        </w:rPr>
        <w:t xml:space="preserve"> à </w:t>
      </w:r>
      <w:proofErr w:type="spellStart"/>
      <w:r w:rsidRPr="00757ECF">
        <w:rPr>
          <w:rFonts w:ascii="Segoe Print" w:hAnsi="Segoe Print"/>
          <w:sz w:val="20"/>
          <w:szCs w:val="20"/>
        </w:rPr>
        <w:t>maquereau</w:t>
      </w:r>
      <w:proofErr w:type="spellEnd"/>
      <w:r w:rsidRPr="00757ECF">
        <w:rPr>
          <w:rFonts w:ascii="Segoe Print" w:hAnsi="Segoe Print"/>
          <w:sz w:val="20"/>
          <w:szCs w:val="20"/>
        </w:rPr>
        <w:t xml:space="preserve"> in French, thanks to traditional Norman fishermen’s recipes that include these berries to season mackerel dishes. Indeed, the snappy taste of </w:t>
      </w:r>
      <w:proofErr w:type="spellStart"/>
      <w:r w:rsidRPr="00757ECF">
        <w:rPr>
          <w:rFonts w:ascii="Segoe Print" w:hAnsi="Segoe Print"/>
          <w:sz w:val="20"/>
          <w:szCs w:val="20"/>
        </w:rPr>
        <w:t>Salvard’s</w:t>
      </w:r>
      <w:proofErr w:type="spellEnd"/>
      <w:r w:rsidRPr="00757ECF">
        <w:rPr>
          <w:rFonts w:ascii="Segoe Print" w:hAnsi="Segoe Print"/>
          <w:sz w:val="20"/>
          <w:szCs w:val="20"/>
        </w:rPr>
        <w:t xml:space="preserve"> </w:t>
      </w:r>
      <w:proofErr w:type="spellStart"/>
      <w:r w:rsidRPr="00757ECF">
        <w:rPr>
          <w:rFonts w:ascii="Segoe Print" w:hAnsi="Segoe Print"/>
          <w:sz w:val="20"/>
          <w:szCs w:val="20"/>
        </w:rPr>
        <w:t>Cheverny</w:t>
      </w:r>
      <w:proofErr w:type="spellEnd"/>
      <w:r w:rsidRPr="00757ECF">
        <w:rPr>
          <w:rFonts w:ascii="Segoe Print" w:hAnsi="Segoe Print"/>
          <w:sz w:val="20"/>
          <w:szCs w:val="20"/>
        </w:rPr>
        <w:t xml:space="preserve"> </w:t>
      </w:r>
      <w:proofErr w:type="gramStart"/>
      <w:r w:rsidRPr="00757ECF">
        <w:rPr>
          <w:rFonts w:ascii="Segoe Print" w:hAnsi="Segoe Print"/>
          <w:sz w:val="20"/>
          <w:szCs w:val="20"/>
        </w:rPr>
        <w:t>brings to mind</w:t>
      </w:r>
      <w:proofErr w:type="gramEnd"/>
      <w:r w:rsidRPr="00757ECF">
        <w:rPr>
          <w:rFonts w:ascii="Segoe Print" w:hAnsi="Segoe Print"/>
          <w:sz w:val="20"/>
          <w:szCs w:val="20"/>
        </w:rPr>
        <w:t xml:space="preserve"> my grandmother’s delicious “</w:t>
      </w:r>
      <w:proofErr w:type="spellStart"/>
      <w:r w:rsidRPr="00757ECF">
        <w:rPr>
          <w:rFonts w:ascii="Segoe Print" w:hAnsi="Segoe Print"/>
          <w:sz w:val="20"/>
          <w:szCs w:val="20"/>
        </w:rPr>
        <w:t>Bouonia</w:t>
      </w:r>
      <w:proofErr w:type="spellEnd"/>
      <w:r w:rsidRPr="00757ECF">
        <w:rPr>
          <w:rFonts w:ascii="Segoe Print" w:hAnsi="Segoe Print"/>
          <w:sz w:val="20"/>
          <w:szCs w:val="20"/>
        </w:rPr>
        <w:t>”: mackerel cooked simply in a pot of white wine, vegetables, lemon, and gooseberry. Fresh and zesty! 85% Sauvignon Blanc, 15% Chardonnay</w:t>
      </w:r>
    </w:p>
    <w:p w14:paraId="0411F6F9" w14:textId="77777777" w:rsidR="00B26785" w:rsidRPr="00B26785" w:rsidRDefault="00B26785" w:rsidP="008F1020">
      <w:pPr>
        <w:pStyle w:val="NormalWeb"/>
        <w:spacing w:before="300" w:beforeAutospacing="0" w:after="0" w:afterAutospacing="0"/>
        <w:textAlignment w:val="baseline"/>
        <w:rPr>
          <w:rFonts w:ascii="Segoe Print" w:hAnsi="Segoe Print"/>
          <w:sz w:val="12"/>
          <w:szCs w:val="12"/>
        </w:rPr>
      </w:pPr>
    </w:p>
    <w:p w14:paraId="37AAE450" w14:textId="77777777" w:rsidR="00E5286B" w:rsidRDefault="00E5286B" w:rsidP="00E5286B">
      <w:pPr>
        <w:shd w:val="clear" w:color="auto" w:fill="FFFFFF"/>
        <w:spacing w:line="240" w:lineRule="auto"/>
        <w:rPr>
          <w:rFonts w:ascii="Segoe Print" w:eastAsia="Times New Roman" w:hAnsi="Segoe Print" w:cs="Times New Roman"/>
          <w:i/>
          <w:iCs/>
          <w:color w:val="CB6219"/>
          <w:sz w:val="20"/>
          <w:szCs w:val="20"/>
        </w:rPr>
      </w:pPr>
      <w:r>
        <w:rPr>
          <w:rFonts w:ascii="Segoe Print" w:eastAsia="Times New Roman" w:hAnsi="Segoe Print" w:cs="Times New Roman"/>
          <w:i/>
          <w:iCs/>
          <w:color w:val="CB6219"/>
          <w:sz w:val="20"/>
          <w:szCs w:val="20"/>
        </w:rPr>
        <w:t>W</w:t>
      </w:r>
      <w:r w:rsidRPr="005716C4">
        <w:rPr>
          <w:rFonts w:ascii="Segoe Print" w:eastAsia="Times New Roman" w:hAnsi="Segoe Print" w:cs="Times New Roman"/>
          <w:i/>
          <w:iCs/>
          <w:color w:val="CB6219"/>
          <w:sz w:val="20"/>
          <w:szCs w:val="20"/>
        </w:rPr>
        <w:t>inemaker</w:t>
      </w:r>
      <w:r>
        <w:rPr>
          <w:rFonts w:ascii="Segoe Print" w:eastAsia="Times New Roman" w:hAnsi="Segoe Print" w:cs="Times New Roman"/>
          <w:i/>
          <w:iCs/>
          <w:color w:val="CB6219"/>
          <w:sz w:val="20"/>
          <w:szCs w:val="20"/>
        </w:rPr>
        <w:t xml:space="preserve"> Notes</w:t>
      </w:r>
    </w:p>
    <w:p w14:paraId="1AF7F7B7" w14:textId="7CBD7ADF" w:rsidR="00A61385" w:rsidRPr="00DF782E" w:rsidRDefault="00E5286B" w:rsidP="00DF782E">
      <w:pPr>
        <w:shd w:val="clear" w:color="auto" w:fill="FFFFFF"/>
        <w:spacing w:line="240" w:lineRule="auto"/>
        <w:rPr>
          <w:rFonts w:ascii="Segoe Print" w:eastAsia="Times New Roman" w:hAnsi="Segoe Print" w:cs="Times New Roman"/>
          <w:color w:val="CB6219"/>
          <w:sz w:val="20"/>
          <w:szCs w:val="20"/>
        </w:rPr>
      </w:pPr>
      <w:r w:rsidRPr="00DF782E">
        <w:rPr>
          <w:rFonts w:ascii="Segoe Print" w:hAnsi="Segoe Print" w:cs="Helvetica"/>
          <w:color w:val="000000"/>
          <w:sz w:val="20"/>
          <w:szCs w:val="20"/>
          <w:shd w:val="clear" w:color="auto" w:fill="FFFFFF"/>
        </w:rPr>
        <w:t xml:space="preserve">This wine is pleasantly aromatic with notes of refreshing green apple and delicate white flowers. On the palate, the Domaine du </w:t>
      </w:r>
      <w:proofErr w:type="spellStart"/>
      <w:r w:rsidRPr="00DF782E">
        <w:rPr>
          <w:rFonts w:ascii="Segoe Print" w:hAnsi="Segoe Print" w:cs="Helvetica"/>
          <w:color w:val="000000"/>
          <w:sz w:val="20"/>
          <w:szCs w:val="20"/>
          <w:shd w:val="clear" w:color="auto" w:fill="FFFFFF"/>
        </w:rPr>
        <w:t>Salvard</w:t>
      </w:r>
      <w:proofErr w:type="spellEnd"/>
      <w:r w:rsidRPr="00DF782E">
        <w:rPr>
          <w:rFonts w:ascii="Segoe Print" w:hAnsi="Segoe Print" w:cs="Helvetica"/>
          <w:color w:val="000000"/>
          <w:sz w:val="20"/>
          <w:szCs w:val="20"/>
          <w:shd w:val="clear" w:color="auto" w:fill="FFFFFF"/>
        </w:rPr>
        <w:t xml:space="preserve"> </w:t>
      </w:r>
      <w:proofErr w:type="spellStart"/>
      <w:r w:rsidRPr="00DF782E">
        <w:rPr>
          <w:rFonts w:ascii="Segoe Print" w:hAnsi="Segoe Print" w:cs="Helvetica"/>
          <w:color w:val="000000"/>
          <w:sz w:val="20"/>
          <w:szCs w:val="20"/>
          <w:shd w:val="clear" w:color="auto" w:fill="FFFFFF"/>
        </w:rPr>
        <w:t>Cheverny</w:t>
      </w:r>
      <w:proofErr w:type="spellEnd"/>
      <w:r w:rsidRPr="00DF782E">
        <w:rPr>
          <w:rFonts w:ascii="Segoe Print" w:hAnsi="Segoe Print" w:cs="Helvetica"/>
          <w:color w:val="000000"/>
          <w:sz w:val="20"/>
          <w:szCs w:val="20"/>
          <w:shd w:val="clear" w:color="auto" w:fill="FFFFFF"/>
        </w:rPr>
        <w:t xml:space="preserve"> Blanc is juicy with gooseberries melon, and orchard fruits, and a hint of green herbs and lime zest. It is medium bodied with a lingering almost savory herbal finish.</w:t>
      </w:r>
    </w:p>
    <w:p w14:paraId="03DBB1B3" w14:textId="15CA70E8" w:rsidR="00585FEB" w:rsidRPr="00B26785" w:rsidRDefault="00B26785" w:rsidP="00B26785">
      <w:pPr>
        <w:shd w:val="clear" w:color="auto" w:fill="FFFFFF"/>
        <w:spacing w:line="240" w:lineRule="auto"/>
        <w:rPr>
          <w:rFonts w:ascii="Segoe Print" w:eastAsia="Times New Roman" w:hAnsi="Segoe Print" w:cs="Times New Roman"/>
          <w:i/>
          <w:iCs/>
          <w:color w:val="CB6219"/>
          <w:sz w:val="20"/>
          <w:szCs w:val="20"/>
        </w:rPr>
      </w:pPr>
      <w:r>
        <w:rPr>
          <w:rFonts w:ascii="Segoe Print" w:eastAsia="Times New Roman" w:hAnsi="Segoe Print" w:cs="Times New Roman"/>
          <w:i/>
          <w:iCs/>
          <w:color w:val="CB6219"/>
          <w:sz w:val="20"/>
          <w:szCs w:val="20"/>
        </w:rPr>
        <w:t>Food Pairings</w:t>
      </w:r>
      <w:r w:rsidR="00086BDF" w:rsidRPr="00526952">
        <w:rPr>
          <w:rFonts w:ascii="Segoe Print" w:hAnsi="Segoe Print"/>
          <w:sz w:val="20"/>
          <w:szCs w:val="20"/>
        </w:rPr>
        <w:t xml:space="preserve"> </w:t>
      </w:r>
    </w:p>
    <w:p w14:paraId="5EFB6607" w14:textId="6A99EFEC" w:rsidR="00584EAB" w:rsidRPr="00585FEB" w:rsidRDefault="00584EAB" w:rsidP="00526952">
      <w:pPr>
        <w:shd w:val="clear" w:color="auto" w:fill="FFFFFF"/>
        <w:spacing w:after="0" w:line="240" w:lineRule="auto"/>
        <w:rPr>
          <w:rFonts w:ascii="Segoe Print" w:eastAsia="Times New Roman" w:hAnsi="Segoe Print" w:cs="Times New Roman"/>
          <w:color w:val="666666"/>
          <w:sz w:val="20"/>
          <w:szCs w:val="20"/>
        </w:rPr>
      </w:pPr>
      <w:r w:rsidRPr="00585FEB">
        <w:rPr>
          <w:rFonts w:ascii="Segoe Print" w:hAnsi="Segoe Print" w:cs="Helvetica"/>
          <w:color w:val="000000"/>
          <w:sz w:val="20"/>
          <w:szCs w:val="20"/>
          <w:shd w:val="clear" w:color="auto" w:fill="FFFFFF"/>
        </w:rPr>
        <w:t xml:space="preserve">shrimp tacos, Cuban-style braised pork with sour orange onion sauce. If you want to go more traditional, try it with pan-seared </w:t>
      </w:r>
      <w:proofErr w:type="gramStart"/>
      <w:r w:rsidRPr="00585FEB">
        <w:rPr>
          <w:rFonts w:ascii="Segoe Print" w:hAnsi="Segoe Print" w:cs="Helvetica"/>
          <w:color w:val="000000"/>
          <w:sz w:val="20"/>
          <w:szCs w:val="20"/>
          <w:shd w:val="clear" w:color="auto" w:fill="FFFFFF"/>
        </w:rPr>
        <w:t>fresh water</w:t>
      </w:r>
      <w:proofErr w:type="gramEnd"/>
      <w:r w:rsidRPr="00585FEB">
        <w:rPr>
          <w:rFonts w:ascii="Segoe Print" w:hAnsi="Segoe Print" w:cs="Helvetica"/>
          <w:color w:val="000000"/>
          <w:sz w:val="20"/>
          <w:szCs w:val="20"/>
          <w:shd w:val="clear" w:color="auto" w:fill="FFFFFF"/>
        </w:rPr>
        <w:t xml:space="preserve"> fish with lemon-butter sauce.</w:t>
      </w:r>
    </w:p>
    <w:p w14:paraId="7856EBD3" w14:textId="39A1F743" w:rsidR="00C031FD" w:rsidRDefault="00C031FD">
      <w:pPr>
        <w:rPr>
          <w:rFonts w:ascii="Segoe Print" w:hAnsi="Segoe Print"/>
        </w:rPr>
      </w:pPr>
    </w:p>
    <w:p w14:paraId="15C7AF2C" w14:textId="0DA159AB" w:rsidR="004D48C0" w:rsidRDefault="00BD27C3" w:rsidP="001533A9">
      <w:pPr>
        <w:rPr>
          <w:rFonts w:ascii="Segoe Print" w:hAnsi="Segoe Print"/>
          <w:b/>
          <w:bCs/>
          <w:sz w:val="24"/>
          <w:szCs w:val="24"/>
          <w:shd w:val="clear" w:color="auto" w:fill="FFFFFF"/>
        </w:rPr>
      </w:pPr>
      <w:r>
        <w:rPr>
          <w:rFonts w:ascii="Segoe Print" w:hAnsi="Segoe Print"/>
          <w:b/>
          <w:bCs/>
          <w:sz w:val="24"/>
          <w:szCs w:val="24"/>
          <w:shd w:val="clear" w:color="auto" w:fill="FFFFFF"/>
        </w:rPr>
        <w:t>Gainey Vineyard, Merlot, S</w:t>
      </w:r>
      <w:r w:rsidR="00D23CD0">
        <w:rPr>
          <w:rFonts w:ascii="Segoe Print" w:hAnsi="Segoe Print"/>
          <w:b/>
          <w:bCs/>
          <w:sz w:val="24"/>
          <w:szCs w:val="24"/>
          <w:shd w:val="clear" w:color="auto" w:fill="FFFFFF"/>
        </w:rPr>
        <w:t>anta Barbara County</w:t>
      </w:r>
      <w:r w:rsidR="00B331E6" w:rsidRPr="001B4612">
        <w:rPr>
          <w:rFonts w:ascii="Segoe Print" w:hAnsi="Segoe Print"/>
          <w:b/>
          <w:bCs/>
          <w:sz w:val="24"/>
          <w:szCs w:val="24"/>
          <w:shd w:val="clear" w:color="auto" w:fill="FFFFFF"/>
        </w:rPr>
        <w:t>, 20</w:t>
      </w:r>
      <w:r w:rsidR="00CA4DDF">
        <w:rPr>
          <w:rFonts w:ascii="Segoe Print" w:hAnsi="Segoe Print"/>
          <w:b/>
          <w:bCs/>
          <w:sz w:val="24"/>
          <w:szCs w:val="24"/>
          <w:shd w:val="clear" w:color="auto" w:fill="FFFFFF"/>
        </w:rPr>
        <w:t>1</w:t>
      </w:r>
      <w:r>
        <w:rPr>
          <w:rFonts w:ascii="Segoe Print" w:hAnsi="Segoe Print"/>
          <w:b/>
          <w:bCs/>
          <w:sz w:val="24"/>
          <w:szCs w:val="24"/>
          <w:shd w:val="clear" w:color="auto" w:fill="FFFFFF"/>
        </w:rPr>
        <w:t>7</w:t>
      </w:r>
    </w:p>
    <w:p w14:paraId="77178AA1" w14:textId="77777777" w:rsidR="00A55A0B" w:rsidRPr="00A55A0B" w:rsidRDefault="00A55A0B" w:rsidP="00A55A0B">
      <w:pPr>
        <w:rPr>
          <w:rFonts w:ascii="Segoe Print" w:hAnsi="Segoe Print"/>
          <w:sz w:val="20"/>
          <w:szCs w:val="20"/>
        </w:rPr>
      </w:pPr>
      <w:r w:rsidRPr="00A55A0B">
        <w:rPr>
          <w:rFonts w:ascii="Segoe Print" w:hAnsi="Segoe Print"/>
          <w:sz w:val="20"/>
          <w:szCs w:val="20"/>
        </w:rPr>
        <w:t>Santa Ynez Valley AVA</w:t>
      </w:r>
    </w:p>
    <w:p w14:paraId="5D2E31E8" w14:textId="77777777" w:rsidR="00A55A0B" w:rsidRPr="00A55A0B" w:rsidRDefault="00A55A0B" w:rsidP="00A55A0B">
      <w:pPr>
        <w:rPr>
          <w:rFonts w:ascii="Segoe Print" w:hAnsi="Segoe Print"/>
          <w:sz w:val="20"/>
          <w:szCs w:val="20"/>
        </w:rPr>
      </w:pPr>
      <w:r w:rsidRPr="00A55A0B">
        <w:rPr>
          <w:rFonts w:ascii="Segoe Print" w:hAnsi="Segoe Print"/>
          <w:sz w:val="20"/>
          <w:szCs w:val="20"/>
        </w:rPr>
        <w:t>Santa Barbara, Central Coast</w:t>
      </w:r>
    </w:p>
    <w:p w14:paraId="503D6F04" w14:textId="77777777" w:rsidR="00A55A0B" w:rsidRPr="00EF4C58" w:rsidRDefault="00A55A0B" w:rsidP="00A55A0B">
      <w:pPr>
        <w:rPr>
          <w:rFonts w:ascii="Segoe Print" w:hAnsi="Segoe Print"/>
          <w:sz w:val="20"/>
          <w:szCs w:val="20"/>
        </w:rPr>
      </w:pPr>
      <w:r w:rsidRPr="00A55A0B">
        <w:rPr>
          <w:rFonts w:ascii="Segoe Print" w:hAnsi="Segoe Print"/>
          <w:color w:val="000000"/>
          <w:sz w:val="20"/>
          <w:szCs w:val="20"/>
        </w:rPr>
        <w:br/>
      </w:r>
      <w:r w:rsidRPr="00EF4C58">
        <w:rPr>
          <w:rFonts w:ascii="Segoe Print" w:hAnsi="Segoe Print"/>
          <w:sz w:val="20"/>
          <w:szCs w:val="20"/>
        </w:rPr>
        <w:t>The Santa Ynez Valley AVA (American Viticultural Area) located in Santa Barbara County, California covers over 76,000 acres and is part of the larger Central Coast AVA. The Santa Ynez Valley is home to the most wineries in the county and contains two smaller AVAs, Sta. Rita Hills known for quality </w:t>
      </w:r>
      <w:hyperlink r:id="rId20" w:history="1">
        <w:r w:rsidRPr="00EF4C58">
          <w:rPr>
            <w:rStyle w:val="Hyperlink"/>
            <w:rFonts w:ascii="Segoe Print" w:hAnsi="Segoe Print" w:cs="Helvetica"/>
            <w:color w:val="auto"/>
            <w:sz w:val="20"/>
            <w:szCs w:val="20"/>
          </w:rPr>
          <w:t>Pinot Noirs</w:t>
        </w:r>
      </w:hyperlink>
      <w:r w:rsidRPr="00EF4C58">
        <w:rPr>
          <w:rFonts w:ascii="Segoe Print" w:hAnsi="Segoe Print"/>
          <w:sz w:val="20"/>
          <w:szCs w:val="20"/>
        </w:rPr>
        <w:t> and Happy Canyon of </w:t>
      </w:r>
      <w:hyperlink r:id="rId21" w:history="1">
        <w:r w:rsidRPr="00EF4C58">
          <w:rPr>
            <w:rStyle w:val="Hyperlink"/>
            <w:rFonts w:ascii="Segoe Print" w:hAnsi="Segoe Print" w:cs="Helvetica"/>
            <w:color w:val="auto"/>
            <w:sz w:val="20"/>
            <w:szCs w:val="20"/>
          </w:rPr>
          <w:t>Santa Barbara</w:t>
        </w:r>
      </w:hyperlink>
      <w:r w:rsidRPr="00EF4C58">
        <w:rPr>
          <w:rFonts w:ascii="Segoe Print" w:hAnsi="Segoe Print"/>
          <w:sz w:val="20"/>
          <w:szCs w:val="20"/>
        </w:rPr>
        <w:t> which host some of the best </w:t>
      </w:r>
      <w:hyperlink r:id="rId22" w:history="1">
        <w:r w:rsidRPr="00EF4C58">
          <w:rPr>
            <w:rStyle w:val="Hyperlink"/>
            <w:rFonts w:ascii="Segoe Print" w:hAnsi="Segoe Print" w:cs="Helvetica"/>
            <w:color w:val="auto"/>
            <w:sz w:val="20"/>
            <w:szCs w:val="20"/>
          </w:rPr>
          <w:t>Cabernet Sauvignon</w:t>
        </w:r>
      </w:hyperlink>
      <w:r w:rsidRPr="00EF4C58">
        <w:rPr>
          <w:rFonts w:ascii="Segoe Print" w:hAnsi="Segoe Print"/>
          <w:sz w:val="20"/>
          <w:szCs w:val="20"/>
        </w:rPr>
        <w:t> grapes in the region. The valley formed by the Purisima Hills and San Rafael Mountain on the north and the Santa Ynez Mountains to the south, offers growers a wide range of temperatures to grow many types of grapes.</w:t>
      </w:r>
      <w:r w:rsidRPr="00EF4C58">
        <w:rPr>
          <w:rFonts w:ascii="Segoe Print" w:hAnsi="Segoe Print"/>
          <w:sz w:val="20"/>
          <w:szCs w:val="20"/>
        </w:rPr>
        <w:br/>
      </w:r>
      <w:r w:rsidRPr="00EF4C58">
        <w:rPr>
          <w:rFonts w:ascii="Segoe Print" w:hAnsi="Segoe Print"/>
          <w:sz w:val="20"/>
          <w:szCs w:val="20"/>
        </w:rPr>
        <w:br/>
        <w:t>In the cooler parts of the Valley, Pinot Noir and </w:t>
      </w:r>
      <w:hyperlink r:id="rId23" w:history="1">
        <w:r w:rsidRPr="00EF4C58">
          <w:rPr>
            <w:rStyle w:val="Hyperlink"/>
            <w:rFonts w:ascii="Segoe Print" w:hAnsi="Segoe Print" w:cs="Helvetica"/>
            <w:color w:val="auto"/>
            <w:sz w:val="20"/>
            <w:szCs w:val="20"/>
          </w:rPr>
          <w:t>Chardonnay</w:t>
        </w:r>
      </w:hyperlink>
      <w:r w:rsidRPr="00EF4C58">
        <w:rPr>
          <w:rFonts w:ascii="Segoe Print" w:hAnsi="Segoe Print"/>
          <w:sz w:val="20"/>
          <w:szCs w:val="20"/>
        </w:rPr>
        <w:t> do very well. In the far eastern portion farthest from the influence of the Pacific Ocean fog, </w:t>
      </w:r>
      <w:hyperlink r:id="rId24" w:history="1">
        <w:r w:rsidRPr="00EF4C58">
          <w:rPr>
            <w:rStyle w:val="Hyperlink"/>
            <w:rFonts w:ascii="Segoe Print" w:hAnsi="Segoe Print" w:cs="Helvetica"/>
            <w:color w:val="auto"/>
            <w:sz w:val="20"/>
            <w:szCs w:val="20"/>
          </w:rPr>
          <w:t>Merlot</w:t>
        </w:r>
      </w:hyperlink>
      <w:r w:rsidRPr="00EF4C58">
        <w:rPr>
          <w:rFonts w:ascii="Segoe Print" w:hAnsi="Segoe Print"/>
          <w:sz w:val="20"/>
          <w:szCs w:val="20"/>
        </w:rPr>
        <w:t> and Cabernet Sauvignon thrive.</w:t>
      </w:r>
    </w:p>
    <w:p w14:paraId="23A44D44" w14:textId="77777777" w:rsidR="00A55A0B" w:rsidRDefault="00A55A0B" w:rsidP="00CA6170">
      <w:pPr>
        <w:rPr>
          <w:rFonts w:ascii="Segoe Print" w:hAnsi="Segoe Print"/>
          <w:sz w:val="20"/>
          <w:szCs w:val="20"/>
        </w:rPr>
      </w:pPr>
    </w:p>
    <w:p w14:paraId="4E620ACC" w14:textId="1E7FB089" w:rsidR="002D67C6" w:rsidRDefault="00DE0E86" w:rsidP="00CA6170">
      <w:pPr>
        <w:rPr>
          <w:rFonts w:ascii="Segoe Print" w:hAnsi="Segoe Print"/>
          <w:sz w:val="20"/>
          <w:szCs w:val="20"/>
        </w:rPr>
      </w:pPr>
      <w:r>
        <w:rPr>
          <w:rFonts w:ascii="Segoe Print" w:hAnsi="Segoe Print"/>
          <w:sz w:val="20"/>
          <w:szCs w:val="20"/>
        </w:rPr>
        <w:t xml:space="preserve">From </w:t>
      </w:r>
      <w:r w:rsidR="00944327">
        <w:rPr>
          <w:rFonts w:ascii="Segoe Print" w:hAnsi="Segoe Print"/>
          <w:sz w:val="20"/>
          <w:szCs w:val="20"/>
        </w:rPr>
        <w:t xml:space="preserve">Dan Gainey . . . </w:t>
      </w:r>
    </w:p>
    <w:p w14:paraId="6D0F1325" w14:textId="39FD8848" w:rsidR="00FB68D4" w:rsidRPr="00FB4C98" w:rsidRDefault="00FB68D4" w:rsidP="00CA6170">
      <w:pPr>
        <w:rPr>
          <w:rFonts w:ascii="Segoe Print" w:hAnsi="Segoe Print"/>
          <w:sz w:val="20"/>
          <w:szCs w:val="20"/>
        </w:rPr>
      </w:pPr>
      <w:r w:rsidRPr="00FB4C98">
        <w:rPr>
          <w:rFonts w:ascii="Segoe Print" w:hAnsi="Segoe Print"/>
          <w:sz w:val="20"/>
          <w:szCs w:val="20"/>
        </w:rPr>
        <w:t>IN 1962, MY GRANDFATHER AND FATHER PURCHASED 1,800 ACRES OF UNDEVELOPED LAND STRETCHING ACROSS THE EASTERN END OF SANTA YNEZ VALLEY. WITHIN A YEAR, THEY STARTED A CATTLE OPERATION AND CONVERTED 600 ACRES INTO FARMLAND FOR VEGETABLES, FRUIT, FLOWERS, AND HAY CROPS THAT HAVE SUSTAINED OUR FAMILY FOR GENERATIONS.</w:t>
      </w:r>
    </w:p>
    <w:p w14:paraId="765E6C92" w14:textId="77777777" w:rsidR="00FB68D4" w:rsidRPr="00FB4C98" w:rsidRDefault="00FB68D4" w:rsidP="00CA6170">
      <w:pPr>
        <w:rPr>
          <w:rFonts w:ascii="Segoe Print" w:hAnsi="Segoe Print"/>
          <w:sz w:val="20"/>
          <w:szCs w:val="20"/>
        </w:rPr>
      </w:pPr>
      <w:r w:rsidRPr="00FB4C98">
        <w:rPr>
          <w:rFonts w:ascii="Segoe Print" w:hAnsi="Segoe Print"/>
          <w:sz w:val="20"/>
          <w:szCs w:val="20"/>
        </w:rPr>
        <w:t>After my grandfather passed away, my father took over farming our Home Ranch and planted 50 acres of grapevines, nurturing a dream he had of one day producing a Gainey family wine. In 1984, he established our Spanish-style winery – designed to produce small quantities of high-quality wine – and released a Sauvignon Blanc, Chardonnay, Riesling, Pinot Noir, Merlot and Cabernet Sauvignon.</w:t>
      </w:r>
    </w:p>
    <w:p w14:paraId="1F78203E" w14:textId="77777777" w:rsidR="00FB68D4" w:rsidRPr="00FB4C98" w:rsidRDefault="00FB68D4" w:rsidP="00CA6170">
      <w:pPr>
        <w:rPr>
          <w:rFonts w:ascii="Segoe Print" w:hAnsi="Segoe Print"/>
          <w:sz w:val="20"/>
          <w:szCs w:val="20"/>
        </w:rPr>
      </w:pPr>
      <w:r w:rsidRPr="00FB4C98">
        <w:rPr>
          <w:rFonts w:ascii="Segoe Print" w:hAnsi="Segoe Print"/>
          <w:sz w:val="20"/>
          <w:szCs w:val="20"/>
        </w:rPr>
        <w:t>The following year, I joined my father in the family business and set about learning it from the ground up. In 1996, I purchased an additional plot of land in what would become the Sta. Rita Hills appellation in western Santa Ynez Valley, and planted 60 acres of Chardonnay, Pinot Noir and Syrah. I named the vineyard Evan’s Ranch after my great-grandfather. The Sta. Rita Hills proved ideally suited to those varieties, so in 2009, I planted another 50-acre parcel in this cool, maritime appellation and named it Rancho Esperanza.</w:t>
      </w:r>
    </w:p>
    <w:p w14:paraId="5E79A018" w14:textId="77777777" w:rsidR="00FB68D4" w:rsidRPr="00FB4C98" w:rsidRDefault="00FB68D4" w:rsidP="00CA6170">
      <w:pPr>
        <w:rPr>
          <w:rFonts w:ascii="Segoe Print" w:hAnsi="Segoe Print"/>
          <w:sz w:val="20"/>
          <w:szCs w:val="20"/>
        </w:rPr>
      </w:pPr>
      <w:r w:rsidRPr="00FB4C98">
        <w:rPr>
          <w:rFonts w:ascii="Segoe Print" w:hAnsi="Segoe Print"/>
          <w:sz w:val="20"/>
          <w:szCs w:val="20"/>
        </w:rPr>
        <w:t xml:space="preserve">Today, our vineyards and winery comprise an important part of my family’s agricultural operations, and </w:t>
      </w:r>
      <w:proofErr w:type="gramStart"/>
      <w:r w:rsidRPr="00FB4C98">
        <w:rPr>
          <w:rFonts w:ascii="Segoe Print" w:hAnsi="Segoe Print"/>
          <w:sz w:val="20"/>
          <w:szCs w:val="20"/>
        </w:rPr>
        <w:t>we’re</w:t>
      </w:r>
      <w:proofErr w:type="gramEnd"/>
      <w:r w:rsidRPr="00FB4C98">
        <w:rPr>
          <w:rFonts w:ascii="Segoe Print" w:hAnsi="Segoe Print"/>
          <w:sz w:val="20"/>
          <w:szCs w:val="20"/>
        </w:rPr>
        <w:t xml:space="preserve"> fortunate to have vineyards that yield enough high-quality fruit to estate bottle all our wines. My wife, Diane, and I are proud that our son and daughters, the fourth generation of </w:t>
      </w:r>
      <w:proofErr w:type="spellStart"/>
      <w:r w:rsidRPr="00FB4C98">
        <w:rPr>
          <w:rFonts w:ascii="Segoe Print" w:hAnsi="Segoe Print"/>
          <w:sz w:val="20"/>
          <w:szCs w:val="20"/>
        </w:rPr>
        <w:t>Gaineys</w:t>
      </w:r>
      <w:proofErr w:type="spellEnd"/>
      <w:r w:rsidRPr="00FB4C98">
        <w:rPr>
          <w:rFonts w:ascii="Segoe Print" w:hAnsi="Segoe Print"/>
          <w:sz w:val="20"/>
          <w:szCs w:val="20"/>
        </w:rPr>
        <w:t xml:space="preserve"> in the Santa Ynez Valley, are continuing our family’s tradition of farming and winemaking in this most beautiful region of California. We invite you to come visit us the next time </w:t>
      </w:r>
      <w:proofErr w:type="gramStart"/>
      <w:r w:rsidRPr="00FB4C98">
        <w:rPr>
          <w:rFonts w:ascii="Segoe Print" w:hAnsi="Segoe Print"/>
          <w:sz w:val="20"/>
          <w:szCs w:val="20"/>
        </w:rPr>
        <w:t>you’re</w:t>
      </w:r>
      <w:proofErr w:type="gramEnd"/>
      <w:r w:rsidRPr="00FB4C98">
        <w:rPr>
          <w:rFonts w:ascii="Segoe Print" w:hAnsi="Segoe Print"/>
          <w:sz w:val="20"/>
          <w:szCs w:val="20"/>
        </w:rPr>
        <w:t xml:space="preserve"> in Santa Barbara wine country.</w:t>
      </w:r>
    </w:p>
    <w:p w14:paraId="7AFFB40C" w14:textId="28850836" w:rsidR="00FB68D4" w:rsidRDefault="00944327" w:rsidP="00CA6170">
      <w:pPr>
        <w:rPr>
          <w:rFonts w:ascii="Segoe Print" w:hAnsi="Segoe Print"/>
          <w:i/>
          <w:iCs/>
          <w:sz w:val="20"/>
          <w:szCs w:val="20"/>
        </w:rPr>
      </w:pPr>
      <w:r>
        <w:rPr>
          <w:rFonts w:ascii="Segoe Print" w:hAnsi="Segoe Print"/>
          <w:i/>
          <w:iCs/>
          <w:sz w:val="20"/>
          <w:szCs w:val="20"/>
        </w:rPr>
        <w:t xml:space="preserve">The Ranches . . . </w:t>
      </w:r>
    </w:p>
    <w:p w14:paraId="108133E6" w14:textId="77777777" w:rsidR="00D66F00" w:rsidRPr="006471F9" w:rsidRDefault="00D66F00" w:rsidP="006471F9">
      <w:pPr>
        <w:rPr>
          <w:rFonts w:ascii="Segoe Print" w:hAnsi="Segoe Print"/>
          <w:sz w:val="20"/>
          <w:szCs w:val="20"/>
        </w:rPr>
      </w:pPr>
      <w:r w:rsidRPr="006471F9">
        <w:rPr>
          <w:rFonts w:ascii="Segoe Print" w:hAnsi="Segoe Print"/>
          <w:sz w:val="20"/>
          <w:szCs w:val="20"/>
        </w:rPr>
        <w:t>MY FAMILY’S THREE RANCHES ARE LOCATED IN TWO OF SANTA BARBARA COUNTY’S MOST ESTEEMED APPELLATIONS: THE SANTA YNEZ VALLEY AND THE STA. RITA HILLS.</w:t>
      </w:r>
    </w:p>
    <w:p w14:paraId="47B0C12A" w14:textId="77777777" w:rsidR="00D66F00" w:rsidRPr="006471F9" w:rsidRDefault="00D66F00" w:rsidP="006471F9">
      <w:pPr>
        <w:rPr>
          <w:rFonts w:ascii="Segoe Print" w:hAnsi="Segoe Print"/>
          <w:sz w:val="20"/>
          <w:szCs w:val="20"/>
        </w:rPr>
      </w:pPr>
      <w:r w:rsidRPr="006471F9">
        <w:rPr>
          <w:rFonts w:ascii="Segoe Print" w:hAnsi="Segoe Print"/>
          <w:sz w:val="20"/>
          <w:szCs w:val="20"/>
        </w:rPr>
        <w:t>Each ranch offers a unique combination of soil types, microclimate, sun exposure and grape varieties, ensuring great complexity in our wines. We grow warm climate varieties at our Home Ranch in the warmer, eastern end of Santa Ynez Valley and cool climate varieties at our Evan’s Ranch and Rancho Esperanza in the cool, marine-influenced Sta. Rita Hills appellation. All three ranches yield grapes of exceptional character, allowing us to craft 100% estate-grown wines. Controlling the process from vine to bottle ensures we maintain a consistently high level of quality.</w:t>
      </w:r>
    </w:p>
    <w:p w14:paraId="62EF5474" w14:textId="77777777" w:rsidR="00D66F00" w:rsidRPr="006471F9" w:rsidRDefault="00D66F00" w:rsidP="006471F9">
      <w:pPr>
        <w:rPr>
          <w:rFonts w:ascii="Segoe Print" w:hAnsi="Segoe Print"/>
          <w:sz w:val="20"/>
          <w:szCs w:val="20"/>
        </w:rPr>
      </w:pPr>
      <w:r w:rsidRPr="006471F9">
        <w:rPr>
          <w:rFonts w:ascii="Segoe Print" w:hAnsi="Segoe Print"/>
          <w:sz w:val="20"/>
          <w:szCs w:val="20"/>
        </w:rPr>
        <w:t>My family and I have long employed sustainable farming practices at our three Santa Ynez Valley ranches. Long before it became fashionable, we were using cover crops, compost, and natural soil amendments to condition our soils; avoiding the use of pesticides to ensure the well-being of our environment and vineyard workers; controlling weeds by hand to prevent the use of herbicides that can leach into ground water; and relying on organic sprays to combat mildew and vine pests.</w:t>
      </w:r>
    </w:p>
    <w:p w14:paraId="7E863EB6" w14:textId="2D1BD666" w:rsidR="00D66F00" w:rsidRDefault="00D66F00" w:rsidP="006471F9">
      <w:pPr>
        <w:rPr>
          <w:rFonts w:ascii="Segoe Print" w:hAnsi="Segoe Print"/>
          <w:sz w:val="20"/>
          <w:szCs w:val="20"/>
        </w:rPr>
      </w:pPr>
      <w:r w:rsidRPr="006471F9">
        <w:rPr>
          <w:rFonts w:ascii="Segoe Print" w:hAnsi="Segoe Print"/>
          <w:sz w:val="20"/>
          <w:szCs w:val="20"/>
        </w:rPr>
        <w:t>Farming sustainably reflects our longstanding commitment to our land and the Santa Ynez Valley community.</w:t>
      </w:r>
    </w:p>
    <w:p w14:paraId="1FFCCCBE" w14:textId="457832F5" w:rsidR="00BF14D7" w:rsidRDefault="00BF14D7" w:rsidP="006471F9">
      <w:pPr>
        <w:rPr>
          <w:rFonts w:ascii="Segoe Print" w:hAnsi="Segoe Print"/>
          <w:sz w:val="20"/>
          <w:szCs w:val="20"/>
        </w:rPr>
      </w:pPr>
      <w:r>
        <w:rPr>
          <w:rFonts w:ascii="Segoe Print" w:hAnsi="Segoe Print"/>
          <w:sz w:val="20"/>
          <w:szCs w:val="20"/>
        </w:rPr>
        <w:t xml:space="preserve">The Wine . . . </w:t>
      </w:r>
    </w:p>
    <w:p w14:paraId="6F6BAB37" w14:textId="2B131F00" w:rsidR="0060356A" w:rsidRPr="00C64127" w:rsidRDefault="000758B8" w:rsidP="0060356A">
      <w:pPr>
        <w:rPr>
          <w:rFonts w:ascii="Segoe Print" w:hAnsi="Segoe Print"/>
          <w:sz w:val="20"/>
          <w:szCs w:val="20"/>
        </w:rPr>
      </w:pPr>
      <w:r>
        <w:rPr>
          <w:rFonts w:ascii="Segoe Print" w:hAnsi="Segoe Print"/>
          <w:sz w:val="20"/>
          <w:szCs w:val="20"/>
        </w:rPr>
        <w:t xml:space="preserve">Produced entirely from grapes cultivated at the Home Ranch in eastern Santa Ynez Valley, the Estate Grown Merlot is a sumptuous red wine boasting fragrant black cherry and dark plum aromas mingled </w:t>
      </w:r>
      <w:r w:rsidR="002E2CF4">
        <w:rPr>
          <w:rFonts w:ascii="Segoe Print" w:hAnsi="Segoe Print"/>
          <w:sz w:val="20"/>
          <w:szCs w:val="20"/>
        </w:rPr>
        <w:t xml:space="preserve">with appealing vanilla, milk chocolate and light herbal scents. Juicy and succulent on the palate, the wine’s concentrated dark cherry, plum and cassis flavors gain a zesty tea-leaf tone in the long, savory finish. Beautifully balanced, with supple tannins, the Merlot is delicious on </w:t>
      </w:r>
      <w:r w:rsidR="00597424">
        <w:rPr>
          <w:rFonts w:ascii="Segoe Print" w:hAnsi="Segoe Print"/>
          <w:sz w:val="20"/>
          <w:szCs w:val="20"/>
        </w:rPr>
        <w:t>release with poultry, duck, game, and beef dishes</w:t>
      </w:r>
      <w:r w:rsidR="00E57320">
        <w:rPr>
          <w:rFonts w:ascii="Segoe Print" w:hAnsi="Segoe Print"/>
          <w:sz w:val="20"/>
          <w:szCs w:val="20"/>
        </w:rPr>
        <w:t>.</w:t>
      </w:r>
    </w:p>
    <w:p w14:paraId="73E2DADD" w14:textId="77777777" w:rsidR="00432338" w:rsidRPr="00432338" w:rsidRDefault="00432338" w:rsidP="001533A9">
      <w:pPr>
        <w:rPr>
          <w:rFonts w:ascii="Segoe Print" w:hAnsi="Segoe Print"/>
          <w:b/>
          <w:bCs/>
          <w:sz w:val="20"/>
          <w:szCs w:val="20"/>
        </w:rPr>
      </w:pPr>
    </w:p>
    <w:p w14:paraId="386301E7" w14:textId="70185C76" w:rsidR="0062375E" w:rsidRPr="00FC1675" w:rsidRDefault="0062375E" w:rsidP="001533A9">
      <w:pPr>
        <w:rPr>
          <w:rFonts w:ascii="Segoe Print" w:hAnsi="Segoe Print"/>
          <w:b/>
          <w:bCs/>
          <w:sz w:val="24"/>
          <w:szCs w:val="24"/>
        </w:rPr>
      </w:pPr>
      <w:r w:rsidRPr="00FC1675">
        <w:rPr>
          <w:rFonts w:ascii="Segoe Print" w:hAnsi="Segoe Print"/>
          <w:b/>
          <w:bCs/>
          <w:sz w:val="24"/>
          <w:szCs w:val="24"/>
        </w:rPr>
        <w:t xml:space="preserve">$90 </w:t>
      </w:r>
      <w:r w:rsidR="00EE0391" w:rsidRPr="00FC1675">
        <w:rPr>
          <w:rFonts w:ascii="Segoe Print" w:hAnsi="Segoe Print"/>
          <w:b/>
          <w:bCs/>
          <w:sz w:val="24"/>
          <w:szCs w:val="24"/>
        </w:rPr>
        <w:t>Wine Selections</w:t>
      </w:r>
    </w:p>
    <w:p w14:paraId="7C0717EF" w14:textId="01FA2900" w:rsidR="00774093" w:rsidRPr="00B96BD6" w:rsidRDefault="00AF47DB" w:rsidP="00774093">
      <w:pPr>
        <w:rPr>
          <w:rFonts w:ascii="Segoe Print" w:hAnsi="Segoe Print"/>
          <w:b/>
          <w:bCs/>
          <w:sz w:val="26"/>
          <w:szCs w:val="26"/>
        </w:rPr>
      </w:pPr>
      <w:r>
        <w:rPr>
          <w:rFonts w:ascii="Segoe Print" w:hAnsi="Segoe Print"/>
          <w:b/>
          <w:bCs/>
          <w:sz w:val="26"/>
          <w:szCs w:val="26"/>
        </w:rPr>
        <w:t>Almarosa, Pinot Noir, Sta. Rita Hills, 2017</w:t>
      </w:r>
    </w:p>
    <w:p w14:paraId="00228877" w14:textId="0CB299B1" w:rsidR="00774093" w:rsidRDefault="00871633" w:rsidP="00774093">
      <w:pPr>
        <w:rPr>
          <w:rFonts w:ascii="Segoe Print" w:hAnsi="Segoe Print"/>
          <w:b/>
          <w:bCs/>
          <w:sz w:val="20"/>
          <w:szCs w:val="20"/>
        </w:rPr>
      </w:pPr>
      <w:r>
        <w:rPr>
          <w:rFonts w:ascii="Segoe Print" w:hAnsi="Segoe Print"/>
          <w:b/>
          <w:bCs/>
          <w:sz w:val="20"/>
          <w:szCs w:val="20"/>
        </w:rPr>
        <w:t>About the grape varietal:</w:t>
      </w:r>
    </w:p>
    <w:p w14:paraId="3ABEC76F" w14:textId="607B2133" w:rsidR="00871633" w:rsidRPr="00807DA3" w:rsidRDefault="00871633" w:rsidP="00774093">
      <w:pPr>
        <w:rPr>
          <w:rFonts w:ascii="Segoe Print" w:hAnsi="Segoe Print"/>
          <w:sz w:val="20"/>
          <w:szCs w:val="20"/>
          <w:shd w:val="clear" w:color="auto" w:fill="FFFFFF"/>
        </w:rPr>
      </w:pPr>
      <w:r w:rsidRPr="00807DA3">
        <w:rPr>
          <w:rStyle w:val="Strong"/>
          <w:rFonts w:ascii="Segoe Print" w:hAnsi="Segoe Print"/>
          <w:sz w:val="20"/>
          <w:szCs w:val="20"/>
          <w:shd w:val="clear" w:color="auto" w:fill="FFFFFF"/>
        </w:rPr>
        <w:t>Pinot Noir</w:t>
      </w:r>
      <w:r w:rsidRPr="00807DA3">
        <w:rPr>
          <w:rFonts w:ascii="Segoe Print" w:hAnsi="Segoe Print"/>
          <w:sz w:val="20"/>
          <w:szCs w:val="20"/>
          <w:shd w:val="clear" w:color="auto" w:fill="FFFFFF"/>
        </w:rPr>
        <w:t> is the dominant red wine grape of </w:t>
      </w:r>
      <w:hyperlink r:id="rId25" w:tgtFrame="_self" w:tooltip="Burgundy Wine Region" w:history="1">
        <w:r w:rsidRPr="00807DA3">
          <w:rPr>
            <w:rStyle w:val="Hyperlink"/>
            <w:rFonts w:ascii="Segoe Print" w:hAnsi="Segoe Print"/>
            <w:color w:val="auto"/>
            <w:sz w:val="20"/>
            <w:szCs w:val="20"/>
            <w:shd w:val="clear" w:color="auto" w:fill="FFFFFF"/>
          </w:rPr>
          <w:t>Burgundy</w:t>
        </w:r>
      </w:hyperlink>
      <w:r w:rsidRPr="00807DA3">
        <w:rPr>
          <w:rFonts w:ascii="Segoe Print" w:hAnsi="Segoe Print"/>
          <w:sz w:val="20"/>
          <w:szCs w:val="20"/>
          <w:shd w:val="clear" w:color="auto" w:fill="FFFFFF"/>
        </w:rPr>
        <w:t>, now adopted (and extensively studied) in wine regions all over the world. The variety's elusive charm has carried it to all manner of vineyards.</w:t>
      </w:r>
    </w:p>
    <w:p w14:paraId="6EB58421" w14:textId="4375991A" w:rsidR="00AC3D06" w:rsidRPr="00807DA3" w:rsidRDefault="00AC3D06" w:rsidP="00774093">
      <w:pPr>
        <w:rPr>
          <w:rFonts w:ascii="Segoe Print" w:hAnsi="Segoe Print"/>
          <w:b/>
          <w:bCs/>
          <w:sz w:val="20"/>
          <w:szCs w:val="20"/>
        </w:rPr>
      </w:pPr>
      <w:r w:rsidRPr="00807DA3">
        <w:rPr>
          <w:rFonts w:ascii="Segoe Print" w:hAnsi="Segoe Print"/>
          <w:sz w:val="20"/>
          <w:szCs w:val="20"/>
          <w:shd w:val="clear" w:color="auto" w:fill="FFFFFF"/>
        </w:rPr>
        <w:t>The essence of Pinot Noir wine is its aroma of red berries and cherry (fresh red cherries in lighter wines and stewed black cherries in weightier examples). Many of the more complex examples show hints of forest floor. </w:t>
      </w:r>
    </w:p>
    <w:p w14:paraId="36CDE161" w14:textId="65EC629B" w:rsidR="00807B1B" w:rsidRDefault="00E857BF" w:rsidP="00774093">
      <w:pPr>
        <w:rPr>
          <w:rFonts w:ascii="Segoe Print" w:hAnsi="Segoe Print"/>
          <w:sz w:val="20"/>
          <w:szCs w:val="20"/>
        </w:rPr>
      </w:pPr>
      <w:r w:rsidRPr="003F4CB7">
        <w:rPr>
          <w:rFonts w:ascii="Segoe Print" w:hAnsi="Segoe Print"/>
          <w:b/>
          <w:bCs/>
          <w:sz w:val="20"/>
          <w:szCs w:val="20"/>
        </w:rPr>
        <w:t>A little about the region</w:t>
      </w:r>
      <w:r>
        <w:rPr>
          <w:rFonts w:ascii="Segoe Print" w:hAnsi="Segoe Print"/>
          <w:sz w:val="20"/>
          <w:szCs w:val="20"/>
        </w:rPr>
        <w:t xml:space="preserve">: </w:t>
      </w:r>
    </w:p>
    <w:p w14:paraId="388FAFA6" w14:textId="7F8BA1B0" w:rsidR="00F4763A" w:rsidRDefault="00F4763A" w:rsidP="000E5D81">
      <w:pPr>
        <w:rPr>
          <w:rFonts w:ascii="Segoe Print" w:hAnsi="Segoe Print"/>
          <w:sz w:val="20"/>
          <w:szCs w:val="20"/>
          <w:shd w:val="clear" w:color="auto" w:fill="F2F3F5"/>
        </w:rPr>
      </w:pPr>
      <w:r w:rsidRPr="000E5D81">
        <w:rPr>
          <w:rFonts w:ascii="Segoe Print" w:hAnsi="Segoe Print"/>
          <w:sz w:val="20"/>
          <w:szCs w:val="20"/>
          <w:shd w:val="clear" w:color="auto" w:fill="F2F3F5"/>
        </w:rPr>
        <w:t>Founder Richard Sanford was the first to plant Pinot Noir in the Central Coast region of California, and our complex wines reflect over 40 years of experience capturing the best that Pinot Noir has to offer from our exceptional region.</w:t>
      </w:r>
    </w:p>
    <w:p w14:paraId="6C946F7E" w14:textId="77777777" w:rsidR="001D7742" w:rsidRPr="00123979" w:rsidRDefault="001D7742" w:rsidP="00123979">
      <w:pPr>
        <w:rPr>
          <w:rFonts w:ascii="Segoe Print" w:hAnsi="Segoe Print"/>
          <w:sz w:val="20"/>
          <w:szCs w:val="20"/>
        </w:rPr>
      </w:pPr>
      <w:r w:rsidRPr="00123979">
        <w:rPr>
          <w:rFonts w:ascii="Segoe Print" w:hAnsi="Segoe Print"/>
          <w:sz w:val="20"/>
          <w:szCs w:val="20"/>
        </w:rPr>
        <w:t>With a total area of 30,720 acres, the Sta. Rita Hills AVA is home to over 59 vineyards, totaling 2,700 hundred acres planted to Pinot Noir, Chardonnay and 18 other cool climate wine grape varieties.</w:t>
      </w:r>
    </w:p>
    <w:p w14:paraId="15863847" w14:textId="77777777" w:rsidR="001D7742" w:rsidRPr="00123979" w:rsidRDefault="001D7742" w:rsidP="00123979">
      <w:pPr>
        <w:rPr>
          <w:rFonts w:ascii="Segoe Print" w:hAnsi="Segoe Print"/>
          <w:caps/>
          <w:color w:val="757575"/>
          <w:spacing w:val="15"/>
          <w:sz w:val="20"/>
          <w:szCs w:val="20"/>
        </w:rPr>
      </w:pPr>
      <w:r w:rsidRPr="00123979">
        <w:rPr>
          <w:rFonts w:ascii="Segoe Print" w:hAnsi="Segoe Print"/>
          <w:caps/>
          <w:color w:val="757575"/>
          <w:spacing w:val="15"/>
          <w:sz w:val="20"/>
          <w:szCs w:val="20"/>
        </w:rPr>
        <w:t>GEOLOGY</w:t>
      </w:r>
    </w:p>
    <w:p w14:paraId="5929A6E0" w14:textId="77777777" w:rsidR="001D7742" w:rsidRPr="00123979" w:rsidRDefault="001D7742" w:rsidP="00123979">
      <w:pPr>
        <w:rPr>
          <w:rFonts w:ascii="Segoe Print" w:hAnsi="Segoe Print"/>
          <w:sz w:val="20"/>
          <w:szCs w:val="20"/>
        </w:rPr>
      </w:pPr>
      <w:r w:rsidRPr="00123979">
        <w:rPr>
          <w:rFonts w:ascii="Segoe Print" w:hAnsi="Segoe Print"/>
          <w:sz w:val="20"/>
          <w:szCs w:val="20"/>
        </w:rPr>
        <w:t>The miracle of the region’s microclimate began about 20 million years ago during the Miocene Epoch, as marine sediment was deposited deep under the Pacific Ocean. Due to tectonic plate movements, mountains rose out of the ocean in a north-south orientation. Over a timespan of twelve million years, the mountains broke from the plate and turned clockwise, creating the most clearly delineated transverse range, from Alaska to Chile, on the Pacific Coast.</w:t>
      </w:r>
    </w:p>
    <w:p w14:paraId="2DF3CA39" w14:textId="1F14155A" w:rsidR="001D7742" w:rsidRPr="00123979" w:rsidRDefault="001D7742" w:rsidP="00123979">
      <w:pPr>
        <w:rPr>
          <w:rFonts w:ascii="Segoe Print" w:hAnsi="Segoe Print"/>
          <w:sz w:val="20"/>
          <w:szCs w:val="20"/>
        </w:rPr>
      </w:pPr>
      <w:r w:rsidRPr="00123979">
        <w:rPr>
          <w:rFonts w:ascii="Segoe Print" w:hAnsi="Segoe Print"/>
          <w:sz w:val="20"/>
          <w:szCs w:val="20"/>
        </w:rPr>
        <w:t>The combination of a purely East/West maritime throat, poor marine-based soils, elevated calcium in the soil and the Pacific’s cooling influence through fog, wind and moderating summer heat combine to form one of the world’s best cool-climate viticulture areas for Pinot Noir and Chardonnay.</w:t>
      </w:r>
    </w:p>
    <w:p w14:paraId="6083CF5F" w14:textId="77777777" w:rsidR="00123979" w:rsidRPr="00123979" w:rsidRDefault="00123979" w:rsidP="00123979">
      <w:pPr>
        <w:rPr>
          <w:rFonts w:ascii="Segoe Print" w:hAnsi="Segoe Print"/>
          <w:sz w:val="20"/>
          <w:szCs w:val="20"/>
        </w:rPr>
      </w:pPr>
    </w:p>
    <w:p w14:paraId="327316A5" w14:textId="5618B506" w:rsidR="009C21AA" w:rsidRPr="00123979" w:rsidRDefault="00EA3DB7" w:rsidP="00123979">
      <w:pPr>
        <w:rPr>
          <w:rFonts w:ascii="Segoe Print" w:hAnsi="Segoe Print"/>
          <w:caps/>
          <w:color w:val="757575"/>
          <w:spacing w:val="15"/>
          <w:sz w:val="20"/>
          <w:szCs w:val="20"/>
        </w:rPr>
      </w:pPr>
      <w:r>
        <w:rPr>
          <w:rFonts w:ascii="Segoe Print" w:hAnsi="Segoe Print"/>
          <w:caps/>
          <w:color w:val="757575"/>
          <w:spacing w:val="15"/>
          <w:sz w:val="20"/>
          <w:szCs w:val="20"/>
        </w:rPr>
        <w:t>The</w:t>
      </w:r>
      <w:r w:rsidR="009C21AA" w:rsidRPr="00123979">
        <w:rPr>
          <w:rFonts w:ascii="Segoe Print" w:hAnsi="Segoe Print"/>
          <w:caps/>
          <w:color w:val="757575"/>
          <w:spacing w:val="15"/>
          <w:sz w:val="20"/>
          <w:szCs w:val="20"/>
        </w:rPr>
        <w:t xml:space="preserve"> WINES</w:t>
      </w:r>
    </w:p>
    <w:p w14:paraId="04388B1E" w14:textId="4A3A073E" w:rsidR="009C21AA" w:rsidRPr="00123979" w:rsidRDefault="009C21AA" w:rsidP="00123979">
      <w:pPr>
        <w:rPr>
          <w:rFonts w:ascii="Segoe Print" w:hAnsi="Segoe Print"/>
          <w:sz w:val="20"/>
          <w:szCs w:val="20"/>
        </w:rPr>
      </w:pPr>
      <w:r w:rsidRPr="00123979">
        <w:rPr>
          <w:rFonts w:ascii="Segoe Print" w:hAnsi="Segoe Print"/>
          <w:sz w:val="20"/>
          <w:szCs w:val="20"/>
        </w:rPr>
        <w:t xml:space="preserve">The flavors and complexity of Sta. Rita Hills wines come from a combination of east-west coastal valleys, cool weather, fog, </w:t>
      </w:r>
      <w:proofErr w:type="gramStart"/>
      <w:r w:rsidRPr="00123979">
        <w:rPr>
          <w:rFonts w:ascii="Segoe Print" w:hAnsi="Segoe Print"/>
          <w:sz w:val="20"/>
          <w:szCs w:val="20"/>
        </w:rPr>
        <w:t>wind</w:t>
      </w:r>
      <w:proofErr w:type="gramEnd"/>
      <w:r w:rsidRPr="00123979">
        <w:rPr>
          <w:rFonts w:ascii="Segoe Print" w:hAnsi="Segoe Print"/>
          <w:sz w:val="20"/>
          <w:szCs w:val="20"/>
        </w:rPr>
        <w:t xml:space="preserve"> and soils that limit vine vigor and crop yield intensifying the flavors of </w:t>
      </w:r>
      <w:r w:rsidR="00EA3DB7">
        <w:rPr>
          <w:rFonts w:ascii="Segoe Print" w:hAnsi="Segoe Print"/>
          <w:sz w:val="20"/>
          <w:szCs w:val="20"/>
        </w:rPr>
        <w:t>the</w:t>
      </w:r>
      <w:r w:rsidRPr="00123979">
        <w:rPr>
          <w:rFonts w:ascii="Segoe Print" w:hAnsi="Segoe Print"/>
          <w:sz w:val="20"/>
          <w:szCs w:val="20"/>
        </w:rPr>
        <w:t xml:space="preserve"> wines. Natural acidity balanced with firm structure is a common thread in the wines throughout the region making them easy to pair with a variety of foods.</w:t>
      </w:r>
    </w:p>
    <w:p w14:paraId="083DA2D8" w14:textId="14F3CBD8" w:rsidR="009C21AA" w:rsidRPr="00123979" w:rsidRDefault="009973E9" w:rsidP="00123979">
      <w:pPr>
        <w:rPr>
          <w:rFonts w:ascii="Segoe Print" w:hAnsi="Segoe Print"/>
          <w:caps/>
          <w:color w:val="757575"/>
          <w:spacing w:val="15"/>
          <w:sz w:val="20"/>
          <w:szCs w:val="20"/>
        </w:rPr>
      </w:pPr>
      <w:hyperlink r:id="rId26" w:history="1">
        <w:r w:rsidR="00123979">
          <w:rPr>
            <w:rStyle w:val="Hyperlink"/>
            <w:rFonts w:ascii="Segoe Print" w:hAnsi="Segoe Print"/>
            <w:b/>
            <w:bCs/>
            <w:caps/>
            <w:color w:val="435AAD"/>
            <w:spacing w:val="15"/>
            <w:sz w:val="20"/>
            <w:szCs w:val="20"/>
          </w:rPr>
          <w:t xml:space="preserve">The </w:t>
        </w:r>
        <w:r w:rsidR="009C21AA" w:rsidRPr="00123979">
          <w:rPr>
            <w:rStyle w:val="Hyperlink"/>
            <w:rFonts w:ascii="Segoe Print" w:hAnsi="Segoe Print"/>
            <w:b/>
            <w:bCs/>
            <w:caps/>
            <w:color w:val="435AAD"/>
            <w:spacing w:val="15"/>
            <w:sz w:val="20"/>
            <w:szCs w:val="20"/>
          </w:rPr>
          <w:t>VINEYARDS</w:t>
        </w:r>
      </w:hyperlink>
    </w:p>
    <w:p w14:paraId="2AC6E156" w14:textId="4D200E4B" w:rsidR="001D7742" w:rsidRPr="007C3D48" w:rsidRDefault="009C21AA" w:rsidP="000E5D81">
      <w:pPr>
        <w:rPr>
          <w:rFonts w:ascii="Segoe Print" w:hAnsi="Segoe Print"/>
          <w:sz w:val="20"/>
          <w:szCs w:val="20"/>
        </w:rPr>
      </w:pPr>
      <w:r w:rsidRPr="00123979">
        <w:rPr>
          <w:rFonts w:ascii="Segoe Print" w:hAnsi="Segoe Print"/>
          <w:sz w:val="20"/>
          <w:szCs w:val="20"/>
        </w:rPr>
        <w:t xml:space="preserve">Although the appellation contains a few of the more revered older Pinot Noir vineyards in the state, many of our Sta. Rita Hills AVA vineyards are distinct from those of older winegrowing regions. Because most of </w:t>
      </w:r>
      <w:r w:rsidR="009647C2">
        <w:rPr>
          <w:rFonts w:ascii="Segoe Print" w:hAnsi="Segoe Print"/>
          <w:sz w:val="20"/>
          <w:szCs w:val="20"/>
        </w:rPr>
        <w:t>the</w:t>
      </w:r>
      <w:r w:rsidRPr="00123979">
        <w:rPr>
          <w:rFonts w:ascii="Segoe Print" w:hAnsi="Segoe Print"/>
          <w:sz w:val="20"/>
          <w:szCs w:val="20"/>
        </w:rPr>
        <w:t xml:space="preserve"> vineyards have been planted in the last two decades, </w:t>
      </w:r>
      <w:r w:rsidR="009647C2">
        <w:rPr>
          <w:rFonts w:ascii="Segoe Print" w:hAnsi="Segoe Print"/>
          <w:sz w:val="20"/>
          <w:szCs w:val="20"/>
        </w:rPr>
        <w:t>they</w:t>
      </w:r>
      <w:r w:rsidRPr="00123979">
        <w:rPr>
          <w:rFonts w:ascii="Segoe Print" w:hAnsi="Segoe Print"/>
          <w:sz w:val="20"/>
          <w:szCs w:val="20"/>
        </w:rPr>
        <w:t xml:space="preserve"> have been able to use modern trellising, newly available ‘cultivars’ or ‘clones’ of Pinot Noir and </w:t>
      </w:r>
      <w:r w:rsidR="002C5E81" w:rsidRPr="00123979">
        <w:rPr>
          <w:rFonts w:ascii="Segoe Print" w:hAnsi="Segoe Print"/>
          <w:sz w:val="20"/>
          <w:szCs w:val="20"/>
        </w:rPr>
        <w:t>Chardonnay and</w:t>
      </w:r>
      <w:r w:rsidRPr="00123979">
        <w:rPr>
          <w:rFonts w:ascii="Segoe Print" w:hAnsi="Segoe Print"/>
          <w:sz w:val="20"/>
          <w:szCs w:val="20"/>
        </w:rPr>
        <w:t xml:space="preserve"> have been able to implement cultural practices that have been championed in the recent body of viticulture research and literature. While </w:t>
      </w:r>
      <w:r w:rsidR="00566FEC">
        <w:rPr>
          <w:rFonts w:ascii="Segoe Print" w:hAnsi="Segoe Print"/>
          <w:sz w:val="20"/>
          <w:szCs w:val="20"/>
        </w:rPr>
        <w:t>the</w:t>
      </w:r>
      <w:r w:rsidRPr="00123979">
        <w:rPr>
          <w:rFonts w:ascii="Segoe Print" w:hAnsi="Segoe Print"/>
          <w:sz w:val="20"/>
          <w:szCs w:val="20"/>
        </w:rPr>
        <w:t xml:space="preserve"> vineyards and wines have received critical acclaim in a short period of time, </w:t>
      </w:r>
      <w:r w:rsidR="00566FEC">
        <w:rPr>
          <w:rFonts w:ascii="Segoe Print" w:hAnsi="Segoe Print"/>
          <w:sz w:val="20"/>
          <w:szCs w:val="20"/>
        </w:rPr>
        <w:t>they</w:t>
      </w:r>
      <w:r w:rsidRPr="00123979">
        <w:rPr>
          <w:rFonts w:ascii="Segoe Print" w:hAnsi="Segoe Print"/>
          <w:sz w:val="20"/>
          <w:szCs w:val="20"/>
        </w:rPr>
        <w:t xml:space="preserve"> continue to fine tune </w:t>
      </w:r>
      <w:r w:rsidR="00566FEC">
        <w:rPr>
          <w:rFonts w:ascii="Segoe Print" w:hAnsi="Segoe Print"/>
          <w:sz w:val="20"/>
          <w:szCs w:val="20"/>
        </w:rPr>
        <w:t>the</w:t>
      </w:r>
      <w:r w:rsidRPr="00123979">
        <w:rPr>
          <w:rFonts w:ascii="Segoe Print" w:hAnsi="Segoe Print"/>
          <w:sz w:val="20"/>
          <w:szCs w:val="20"/>
        </w:rPr>
        <w:t xml:space="preserve"> vineyard practices and look for ways to improve wine quality as </w:t>
      </w:r>
      <w:r w:rsidR="007C3D48">
        <w:rPr>
          <w:rFonts w:ascii="Segoe Print" w:hAnsi="Segoe Print"/>
          <w:sz w:val="20"/>
          <w:szCs w:val="20"/>
        </w:rPr>
        <w:t>the</w:t>
      </w:r>
      <w:r w:rsidRPr="00123979">
        <w:rPr>
          <w:rFonts w:ascii="Segoe Print" w:hAnsi="Segoe Print"/>
          <w:sz w:val="20"/>
          <w:szCs w:val="20"/>
        </w:rPr>
        <w:t xml:space="preserve"> vines mature. There are approximately 3,000 acres of Pinot Noir and 500 acres of Chardonnay planted in our AVA. Additionally, 140 acres of Sta. Rita Hills vineyards are planted to Syrah, Sauvignon Blanc, </w:t>
      </w:r>
      <w:r w:rsidR="002C5E81" w:rsidRPr="00123979">
        <w:rPr>
          <w:rFonts w:ascii="Segoe Print" w:hAnsi="Segoe Print"/>
          <w:sz w:val="20"/>
          <w:szCs w:val="20"/>
        </w:rPr>
        <w:t>Viognier,</w:t>
      </w:r>
      <w:r w:rsidRPr="00123979">
        <w:rPr>
          <w:rFonts w:ascii="Segoe Print" w:hAnsi="Segoe Print"/>
          <w:sz w:val="20"/>
          <w:szCs w:val="20"/>
        </w:rPr>
        <w:t xml:space="preserve"> and other wine grape varieties.</w:t>
      </w:r>
    </w:p>
    <w:p w14:paraId="3D7336B7" w14:textId="5C83E770" w:rsidR="00845CC9" w:rsidRDefault="00E857BF" w:rsidP="00B96BD6">
      <w:pPr>
        <w:pStyle w:val="Heading3"/>
        <w:spacing w:before="300" w:after="150"/>
        <w:rPr>
          <w:rStyle w:val="font-light"/>
          <w:rFonts w:ascii="Segoe Print" w:hAnsi="Segoe Print" w:cs="Open Sans"/>
          <w:sz w:val="20"/>
          <w:szCs w:val="20"/>
        </w:rPr>
      </w:pPr>
      <w:r w:rsidRPr="003F4CB7">
        <w:rPr>
          <w:rStyle w:val="font-light"/>
          <w:rFonts w:ascii="Segoe Print" w:hAnsi="Segoe Print" w:cs="Open Sans"/>
          <w:b/>
          <w:bCs/>
          <w:sz w:val="20"/>
          <w:szCs w:val="20"/>
        </w:rPr>
        <w:t>The Winery</w:t>
      </w:r>
      <w:r w:rsidRPr="00E857BF">
        <w:rPr>
          <w:rStyle w:val="font-light"/>
          <w:rFonts w:ascii="Segoe Print" w:hAnsi="Segoe Print" w:cs="Open Sans"/>
          <w:sz w:val="20"/>
          <w:szCs w:val="20"/>
        </w:rPr>
        <w:t xml:space="preserve">: </w:t>
      </w:r>
    </w:p>
    <w:p w14:paraId="4B528BCE" w14:textId="0CFD9237" w:rsidR="00534C3C" w:rsidRPr="00A431FE" w:rsidRDefault="00534C3C" w:rsidP="00534C3C">
      <w:pPr>
        <w:rPr>
          <w:rFonts w:ascii="Segoe Print" w:hAnsi="Segoe Print"/>
          <w:sz w:val="20"/>
          <w:szCs w:val="20"/>
        </w:rPr>
      </w:pPr>
      <w:r w:rsidRPr="007D4939">
        <w:rPr>
          <w:rFonts w:ascii="Segoe Print" w:hAnsi="Segoe Print"/>
          <w:sz w:val="20"/>
          <w:szCs w:val="20"/>
        </w:rPr>
        <w:t>Alma Rosa Winery is situated on the north-facing slopes of the Sant</w:t>
      </w:r>
      <w:r w:rsidR="007D4939" w:rsidRPr="007D4939">
        <w:rPr>
          <w:rFonts w:ascii="Segoe Print" w:hAnsi="Segoe Print"/>
          <w:sz w:val="20"/>
          <w:szCs w:val="20"/>
        </w:rPr>
        <w:t xml:space="preserve">a </w:t>
      </w:r>
      <w:r w:rsidRPr="007D4939">
        <w:rPr>
          <w:rFonts w:ascii="Segoe Print" w:hAnsi="Segoe Print"/>
          <w:sz w:val="20"/>
          <w:szCs w:val="20"/>
        </w:rPr>
        <w:t xml:space="preserve">Rosa Hills in Santa Barbara County. Our wines are layered, vibrant and balanced, and they reflect the special terroir of the </w:t>
      </w:r>
      <w:proofErr w:type="spellStart"/>
      <w:r w:rsidRPr="007D4939">
        <w:rPr>
          <w:rFonts w:ascii="Segoe Print" w:hAnsi="Segoe Print"/>
          <w:sz w:val="20"/>
          <w:szCs w:val="20"/>
        </w:rPr>
        <w:t>Sta.Rita</w:t>
      </w:r>
      <w:proofErr w:type="spellEnd"/>
      <w:r w:rsidRPr="007D4939">
        <w:rPr>
          <w:rFonts w:ascii="Segoe Print" w:hAnsi="Segoe Print"/>
          <w:sz w:val="20"/>
          <w:szCs w:val="20"/>
        </w:rPr>
        <w:t xml:space="preserve"> Hills, which benefits from cool Pacific Ocean breezes funneled inland through the unique transverse mountain range of our region.</w:t>
      </w:r>
    </w:p>
    <w:p w14:paraId="1DD4041C" w14:textId="77777777" w:rsidR="00A3788E" w:rsidRDefault="003F4CB7" w:rsidP="00A3788E">
      <w:pPr>
        <w:rPr>
          <w:rFonts w:ascii="Segoe Print" w:hAnsi="Segoe Print"/>
          <w:sz w:val="20"/>
          <w:szCs w:val="20"/>
        </w:rPr>
      </w:pPr>
      <w:r w:rsidRPr="003F4CB7">
        <w:rPr>
          <w:rFonts w:ascii="Segoe Print" w:hAnsi="Segoe Print"/>
          <w:b/>
          <w:bCs/>
          <w:sz w:val="20"/>
          <w:szCs w:val="20"/>
        </w:rPr>
        <w:t>Tasting Notes:</w:t>
      </w:r>
      <w:r>
        <w:rPr>
          <w:rFonts w:ascii="Segoe Print" w:hAnsi="Segoe Print"/>
          <w:sz w:val="20"/>
          <w:szCs w:val="20"/>
        </w:rPr>
        <w:t xml:space="preserve"> </w:t>
      </w:r>
    </w:p>
    <w:p w14:paraId="041686EF" w14:textId="64B58297" w:rsidR="003F4CB7" w:rsidRPr="00A431FE" w:rsidRDefault="00D0606E" w:rsidP="001533A9">
      <w:pPr>
        <w:rPr>
          <w:rFonts w:ascii="Segoe Print" w:hAnsi="Segoe Print"/>
          <w:color w:val="423A39"/>
          <w:sz w:val="20"/>
          <w:szCs w:val="20"/>
          <w:shd w:val="clear" w:color="auto" w:fill="FFFFFF"/>
        </w:rPr>
      </w:pPr>
      <w:r w:rsidRPr="00A431FE">
        <w:rPr>
          <w:rFonts w:ascii="Segoe Print" w:hAnsi="Segoe Print"/>
          <w:color w:val="423A39"/>
          <w:sz w:val="20"/>
          <w:szCs w:val="20"/>
          <w:shd w:val="clear" w:color="auto" w:fill="FFFFFF"/>
        </w:rPr>
        <w:t xml:space="preserve">Tangy aromas of red plums, sumac and sour cherry peels kick off the nose of this appellation blend. </w:t>
      </w:r>
      <w:proofErr w:type="gramStart"/>
      <w:r w:rsidRPr="00A431FE">
        <w:rPr>
          <w:rFonts w:ascii="Segoe Print" w:hAnsi="Segoe Print"/>
          <w:color w:val="423A39"/>
          <w:sz w:val="20"/>
          <w:szCs w:val="20"/>
          <w:shd w:val="clear" w:color="auto" w:fill="FFFFFF"/>
        </w:rPr>
        <w:t>There's</w:t>
      </w:r>
      <w:proofErr w:type="gramEnd"/>
      <w:r w:rsidRPr="00A431FE">
        <w:rPr>
          <w:rFonts w:ascii="Segoe Print" w:hAnsi="Segoe Print"/>
          <w:color w:val="423A39"/>
          <w:sz w:val="20"/>
          <w:szCs w:val="20"/>
          <w:shd w:val="clear" w:color="auto" w:fill="FFFFFF"/>
        </w:rPr>
        <w:t xml:space="preserve"> a tartness to the red-plum-skin and sour cherry flavors that also show on the sip, but they are warmed by nutmeg and mace spices.</w:t>
      </w:r>
    </w:p>
    <w:p w14:paraId="225FB85E" w14:textId="77777777" w:rsidR="00985CB9" w:rsidRPr="00E463F2" w:rsidRDefault="00985CB9" w:rsidP="001533A9">
      <w:pPr>
        <w:rPr>
          <w:rFonts w:ascii="Segoe Print" w:hAnsi="Segoe Print"/>
          <w:sz w:val="20"/>
          <w:szCs w:val="20"/>
        </w:rPr>
      </w:pPr>
    </w:p>
    <w:p w14:paraId="0802B3D5" w14:textId="72C1D73D" w:rsidR="003F350F" w:rsidRDefault="00843B86" w:rsidP="003F350F">
      <w:pPr>
        <w:rPr>
          <w:rFonts w:ascii="Segoe Print" w:hAnsi="Segoe Print"/>
          <w:b/>
          <w:bCs/>
          <w:sz w:val="24"/>
          <w:szCs w:val="24"/>
        </w:rPr>
      </w:pPr>
      <w:proofErr w:type="spellStart"/>
      <w:r>
        <w:rPr>
          <w:rFonts w:ascii="Segoe Print" w:hAnsi="Segoe Print"/>
          <w:b/>
          <w:bCs/>
          <w:sz w:val="24"/>
          <w:szCs w:val="24"/>
        </w:rPr>
        <w:t>Kurtatsch</w:t>
      </w:r>
      <w:proofErr w:type="spellEnd"/>
      <w:r>
        <w:rPr>
          <w:rFonts w:ascii="Segoe Print" w:hAnsi="Segoe Print"/>
          <w:b/>
          <w:bCs/>
          <w:sz w:val="24"/>
          <w:szCs w:val="24"/>
        </w:rPr>
        <w:t xml:space="preserve">, </w:t>
      </w:r>
      <w:proofErr w:type="spellStart"/>
      <w:r>
        <w:rPr>
          <w:rFonts w:ascii="Segoe Print" w:hAnsi="Segoe Print"/>
          <w:b/>
          <w:bCs/>
          <w:sz w:val="24"/>
          <w:szCs w:val="24"/>
        </w:rPr>
        <w:t>Sonntaler</w:t>
      </w:r>
      <w:proofErr w:type="spellEnd"/>
      <w:r w:rsidR="00B33DFD">
        <w:rPr>
          <w:rFonts w:ascii="Segoe Print" w:hAnsi="Segoe Print"/>
          <w:b/>
          <w:bCs/>
          <w:sz w:val="24"/>
          <w:szCs w:val="24"/>
        </w:rPr>
        <w:t xml:space="preserve"> </w:t>
      </w:r>
      <w:proofErr w:type="spellStart"/>
      <w:r w:rsidR="00B33DFD">
        <w:rPr>
          <w:rFonts w:ascii="Segoe Print" w:hAnsi="Segoe Print"/>
          <w:b/>
          <w:bCs/>
          <w:sz w:val="24"/>
          <w:szCs w:val="24"/>
        </w:rPr>
        <w:t>Vernatsch</w:t>
      </w:r>
      <w:proofErr w:type="spellEnd"/>
      <w:r w:rsidR="00B33DFD">
        <w:rPr>
          <w:rFonts w:ascii="Segoe Print" w:hAnsi="Segoe Print"/>
          <w:b/>
          <w:bCs/>
          <w:sz w:val="24"/>
          <w:szCs w:val="24"/>
        </w:rPr>
        <w:t xml:space="preserve"> Alte </w:t>
      </w:r>
      <w:proofErr w:type="spellStart"/>
      <w:r w:rsidR="00B33DFD">
        <w:rPr>
          <w:rFonts w:ascii="Segoe Print" w:hAnsi="Segoe Print"/>
          <w:b/>
          <w:bCs/>
          <w:sz w:val="24"/>
          <w:szCs w:val="24"/>
        </w:rPr>
        <w:t>Reben</w:t>
      </w:r>
      <w:proofErr w:type="spellEnd"/>
      <w:r w:rsidR="00B33DFD">
        <w:rPr>
          <w:rFonts w:ascii="Segoe Print" w:hAnsi="Segoe Print"/>
          <w:b/>
          <w:bCs/>
          <w:sz w:val="24"/>
          <w:szCs w:val="24"/>
        </w:rPr>
        <w:t xml:space="preserve"> </w:t>
      </w:r>
      <w:proofErr w:type="spellStart"/>
      <w:r w:rsidR="00B33DFD">
        <w:rPr>
          <w:rFonts w:ascii="Segoe Print" w:hAnsi="Segoe Print"/>
          <w:b/>
          <w:bCs/>
          <w:sz w:val="24"/>
          <w:szCs w:val="24"/>
        </w:rPr>
        <w:t>Schiava</w:t>
      </w:r>
      <w:proofErr w:type="spellEnd"/>
      <w:r w:rsidR="000A5BF9" w:rsidRPr="003F4CB7">
        <w:rPr>
          <w:rFonts w:ascii="Segoe Print" w:hAnsi="Segoe Print"/>
          <w:b/>
          <w:bCs/>
          <w:sz w:val="24"/>
          <w:szCs w:val="24"/>
        </w:rPr>
        <w:t xml:space="preserve">, </w:t>
      </w:r>
      <w:proofErr w:type="spellStart"/>
      <w:r w:rsidR="000E6955">
        <w:rPr>
          <w:rFonts w:ascii="Segoe Print" w:hAnsi="Segoe Print"/>
          <w:b/>
          <w:bCs/>
          <w:sz w:val="24"/>
          <w:szCs w:val="24"/>
        </w:rPr>
        <w:t>Tentino</w:t>
      </w:r>
      <w:proofErr w:type="spellEnd"/>
      <w:r w:rsidR="000E6955">
        <w:rPr>
          <w:rFonts w:ascii="Segoe Print" w:hAnsi="Segoe Print"/>
          <w:b/>
          <w:bCs/>
          <w:sz w:val="24"/>
          <w:szCs w:val="24"/>
        </w:rPr>
        <w:t xml:space="preserve">-Alto Adige </w:t>
      </w:r>
      <w:r w:rsidR="000A5BF9" w:rsidRPr="003F4CB7">
        <w:rPr>
          <w:rFonts w:ascii="Segoe Print" w:hAnsi="Segoe Print"/>
          <w:b/>
          <w:bCs/>
          <w:sz w:val="24"/>
          <w:szCs w:val="24"/>
        </w:rPr>
        <w:t>Italy, 201</w:t>
      </w:r>
      <w:r w:rsidR="005347CD">
        <w:rPr>
          <w:rFonts w:ascii="Segoe Print" w:hAnsi="Segoe Print"/>
          <w:b/>
          <w:bCs/>
          <w:sz w:val="24"/>
          <w:szCs w:val="24"/>
        </w:rPr>
        <w:t>9</w:t>
      </w:r>
    </w:p>
    <w:p w14:paraId="116B279D" w14:textId="20483AD1" w:rsidR="002E539D" w:rsidRDefault="002E539D" w:rsidP="003F350F">
      <w:pPr>
        <w:rPr>
          <w:rFonts w:ascii="Segoe Print" w:hAnsi="Segoe Print"/>
          <w:sz w:val="20"/>
          <w:szCs w:val="20"/>
        </w:rPr>
      </w:pPr>
      <w:r w:rsidRPr="00810010">
        <w:rPr>
          <w:rFonts w:ascii="Segoe Print" w:hAnsi="Segoe Print"/>
          <w:sz w:val="20"/>
          <w:szCs w:val="20"/>
        </w:rPr>
        <w:t>The Region</w:t>
      </w:r>
    </w:p>
    <w:p w14:paraId="0E0526C4" w14:textId="7CA1BDAA" w:rsidR="00810010" w:rsidRDefault="00810010" w:rsidP="003F350F">
      <w:pPr>
        <w:rPr>
          <w:rFonts w:ascii="Segoe Print" w:hAnsi="Segoe Print"/>
          <w:sz w:val="20"/>
          <w:szCs w:val="20"/>
        </w:rPr>
      </w:pPr>
      <w:r>
        <w:rPr>
          <w:rFonts w:ascii="Segoe Print" w:hAnsi="Segoe Print"/>
          <w:sz w:val="20"/>
          <w:szCs w:val="20"/>
        </w:rPr>
        <w:t xml:space="preserve">The northern area of the Italian double region Trentino-South Tyrol; the southern </w:t>
      </w:r>
      <w:proofErr w:type="spellStart"/>
      <w:r>
        <w:rPr>
          <w:rFonts w:ascii="Segoe Print" w:hAnsi="Segoe Print"/>
          <w:sz w:val="20"/>
          <w:szCs w:val="20"/>
        </w:rPr>
        <w:t>ara</w:t>
      </w:r>
      <w:proofErr w:type="spellEnd"/>
      <w:r>
        <w:rPr>
          <w:rFonts w:ascii="Segoe Print" w:hAnsi="Segoe Print"/>
          <w:sz w:val="20"/>
          <w:szCs w:val="20"/>
        </w:rPr>
        <w:t xml:space="preserve"> is </w:t>
      </w:r>
      <w:r w:rsidR="00567120">
        <w:rPr>
          <w:rFonts w:ascii="Segoe Print" w:hAnsi="Segoe Print"/>
          <w:sz w:val="20"/>
          <w:szCs w:val="20"/>
        </w:rPr>
        <w:t xml:space="preserve">Trentino. The Italian name is Alto Adige. It corresponds geographically to the </w:t>
      </w:r>
      <w:r w:rsidR="00350DCB">
        <w:rPr>
          <w:rFonts w:ascii="Segoe Print" w:hAnsi="Segoe Print"/>
          <w:sz w:val="20"/>
          <w:szCs w:val="20"/>
        </w:rPr>
        <w:t xml:space="preserve">Autonomous Province of Bolzano. The </w:t>
      </w:r>
      <w:proofErr w:type="spellStart"/>
      <w:r w:rsidR="00350DCB">
        <w:rPr>
          <w:rFonts w:ascii="Segoe Print" w:hAnsi="Segoe Print"/>
          <w:sz w:val="20"/>
          <w:szCs w:val="20"/>
        </w:rPr>
        <w:t>Rhaeto</w:t>
      </w:r>
      <w:proofErr w:type="spellEnd"/>
      <w:r w:rsidR="00350DCB">
        <w:rPr>
          <w:rFonts w:ascii="Segoe Print" w:hAnsi="Segoe Print"/>
          <w:sz w:val="20"/>
          <w:szCs w:val="20"/>
        </w:rPr>
        <w:t>-Romans planted the first vineyards there as early as 1,000</w:t>
      </w:r>
      <w:r w:rsidR="003D2253">
        <w:rPr>
          <w:rFonts w:ascii="Segoe Print" w:hAnsi="Segoe Print"/>
          <w:sz w:val="20"/>
          <w:szCs w:val="20"/>
        </w:rPr>
        <w:t xml:space="preserve"> BC, making South Tyrol one of the oldest German-speaking wine-growing</w:t>
      </w:r>
      <w:r w:rsidR="00D12D44">
        <w:rPr>
          <w:rFonts w:ascii="Segoe Print" w:hAnsi="Segoe Print"/>
          <w:sz w:val="20"/>
          <w:szCs w:val="20"/>
        </w:rPr>
        <w:t xml:space="preserve"> regions. Here the Romans learned from the Celts how to use wooden wine barrels for storage and transport. In the Middle Ages, viticulture reached its peak. The German emperors who went to Rome</w:t>
      </w:r>
      <w:r w:rsidR="009D4356">
        <w:rPr>
          <w:rFonts w:ascii="Segoe Print" w:hAnsi="Segoe Print"/>
          <w:sz w:val="20"/>
          <w:szCs w:val="20"/>
        </w:rPr>
        <w:t xml:space="preserve"> for their coronation got to know and appreciate South Tyrolean wine on their travels. A decline occurred from the end of the 19</w:t>
      </w:r>
      <w:r w:rsidR="009D4356" w:rsidRPr="009D4356">
        <w:rPr>
          <w:rFonts w:ascii="Segoe Print" w:hAnsi="Segoe Print"/>
          <w:sz w:val="20"/>
          <w:szCs w:val="20"/>
          <w:vertAlign w:val="superscript"/>
        </w:rPr>
        <w:t>th</w:t>
      </w:r>
      <w:r w:rsidR="009D4356">
        <w:rPr>
          <w:rFonts w:ascii="Segoe Print" w:hAnsi="Segoe Print"/>
          <w:sz w:val="20"/>
          <w:szCs w:val="20"/>
        </w:rPr>
        <w:t xml:space="preserve"> century</w:t>
      </w:r>
      <w:r w:rsidR="00C66D7F">
        <w:rPr>
          <w:rFonts w:ascii="Segoe Print" w:hAnsi="Segoe Print"/>
          <w:sz w:val="20"/>
          <w:szCs w:val="20"/>
        </w:rPr>
        <w:t xml:space="preserve">, as in many other wine-growing regions, due to phylloxera and mildew. After the First World War, when South Tyrol was annexed to Italy in 1919, the </w:t>
      </w:r>
      <w:r w:rsidR="009C0151">
        <w:rPr>
          <w:rFonts w:ascii="Segoe Print" w:hAnsi="Segoe Print"/>
          <w:sz w:val="20"/>
          <w:szCs w:val="20"/>
        </w:rPr>
        <w:t>northern sales markets were lost. After the loss of quality in the 1980s due to the marketing of mass-produced wines, there was now a return to top quality wine making.</w:t>
      </w:r>
    </w:p>
    <w:p w14:paraId="63F61DCA" w14:textId="321B6657" w:rsidR="008D6082" w:rsidRDefault="006B2FEA" w:rsidP="008D6082">
      <w:pPr>
        <w:rPr>
          <w:rFonts w:ascii="Segoe UI" w:hAnsi="Segoe UI" w:cs="Segoe UI"/>
          <w:color w:val="1D1D1F"/>
          <w:spacing w:val="2"/>
          <w:sz w:val="23"/>
          <w:szCs w:val="23"/>
          <w:shd w:val="clear" w:color="auto" w:fill="E5EAEE"/>
        </w:rPr>
      </w:pPr>
      <w:r>
        <w:rPr>
          <w:rFonts w:ascii="Segoe Print" w:hAnsi="Segoe Print"/>
          <w:sz w:val="20"/>
          <w:szCs w:val="20"/>
        </w:rPr>
        <w:t xml:space="preserve">The vineyards cover </w:t>
      </w:r>
      <w:r w:rsidR="002E22D9">
        <w:rPr>
          <w:rFonts w:ascii="Segoe Print" w:hAnsi="Segoe Print"/>
          <w:sz w:val="20"/>
          <w:szCs w:val="20"/>
        </w:rPr>
        <w:t xml:space="preserve">5,500 hectares at mainly 500 to 1,000 meters above sea level. </w:t>
      </w:r>
      <w:r w:rsidR="00184AB3">
        <w:rPr>
          <w:rFonts w:ascii="Segoe Print" w:hAnsi="Segoe Print"/>
          <w:sz w:val="20"/>
          <w:szCs w:val="20"/>
        </w:rPr>
        <w:t>In the Adige Valley the soils consist of gravelly alluvial gravel, on the slopes of weathered scree with a high lime content. A continental climate prevails with warm summers and cold winters with relatively large temperature fluct</w:t>
      </w:r>
      <w:r w:rsidR="00130377">
        <w:rPr>
          <w:rFonts w:ascii="Segoe Print" w:hAnsi="Segoe Print"/>
          <w:sz w:val="20"/>
          <w:szCs w:val="20"/>
        </w:rPr>
        <w:t xml:space="preserve">uations. </w:t>
      </w:r>
    </w:p>
    <w:p w14:paraId="4D7F69EC" w14:textId="5296367E" w:rsidR="005347CD" w:rsidRPr="00130377" w:rsidRDefault="005347CD" w:rsidP="005347CD">
      <w:pPr>
        <w:pStyle w:val="Heading1"/>
        <w:spacing w:before="0" w:line="336" w:lineRule="atLeast"/>
        <w:rPr>
          <w:rFonts w:ascii="Segoe Print" w:hAnsi="Segoe Print"/>
          <w:b/>
          <w:bCs/>
          <w:color w:val="auto"/>
          <w:sz w:val="20"/>
          <w:szCs w:val="20"/>
        </w:rPr>
      </w:pPr>
      <w:proofErr w:type="spellStart"/>
      <w:r w:rsidRPr="00130377">
        <w:rPr>
          <w:rFonts w:ascii="Segoe Print" w:hAnsi="Segoe Print"/>
          <w:b/>
          <w:bCs/>
          <w:color w:val="auto"/>
          <w:sz w:val="20"/>
          <w:szCs w:val="20"/>
        </w:rPr>
        <w:t>Schiava</w:t>
      </w:r>
      <w:proofErr w:type="spellEnd"/>
      <w:r w:rsidRPr="00130377">
        <w:rPr>
          <w:rFonts w:ascii="Segoe Print" w:hAnsi="Segoe Print"/>
          <w:b/>
          <w:bCs/>
          <w:color w:val="auto"/>
          <w:sz w:val="20"/>
          <w:szCs w:val="20"/>
        </w:rPr>
        <w:t xml:space="preserve"> Wine</w:t>
      </w:r>
    </w:p>
    <w:p w14:paraId="2C0F4EF0" w14:textId="77777777" w:rsidR="005347CD" w:rsidRPr="00130377" w:rsidRDefault="005347CD" w:rsidP="005347CD">
      <w:pPr>
        <w:pStyle w:val="NormalWeb"/>
        <w:shd w:val="clear" w:color="auto" w:fill="FFFFFF"/>
        <w:spacing w:line="384" w:lineRule="atLeast"/>
        <w:rPr>
          <w:rFonts w:ascii="Segoe Print" w:hAnsi="Segoe Print"/>
          <w:sz w:val="20"/>
          <w:szCs w:val="20"/>
        </w:rPr>
      </w:pPr>
      <w:proofErr w:type="spellStart"/>
      <w:r w:rsidRPr="00130377">
        <w:rPr>
          <w:rStyle w:val="Strong"/>
          <w:rFonts w:ascii="Segoe Print" w:hAnsi="Segoe Print"/>
          <w:sz w:val="20"/>
          <w:szCs w:val="20"/>
        </w:rPr>
        <w:t>Schiava</w:t>
      </w:r>
      <w:proofErr w:type="spellEnd"/>
      <w:r w:rsidRPr="00130377">
        <w:rPr>
          <w:rFonts w:ascii="Segoe Print" w:hAnsi="Segoe Print"/>
          <w:sz w:val="20"/>
          <w:szCs w:val="20"/>
        </w:rPr>
        <w:t> is an Italian name used to refer to several grape varieties common to the </w:t>
      </w:r>
      <w:hyperlink r:id="rId27" w:tgtFrame="_self" w:tooltip="Trentino Wine Region" w:history="1">
        <w:r w:rsidRPr="00130377">
          <w:rPr>
            <w:rStyle w:val="Hyperlink"/>
            <w:rFonts w:ascii="Segoe Print" w:hAnsi="Segoe Print"/>
            <w:color w:val="auto"/>
            <w:sz w:val="20"/>
            <w:szCs w:val="20"/>
          </w:rPr>
          <w:t>Trentino</w:t>
        </w:r>
      </w:hyperlink>
      <w:r w:rsidRPr="00130377">
        <w:rPr>
          <w:rFonts w:ascii="Segoe Print" w:hAnsi="Segoe Print"/>
          <w:sz w:val="20"/>
          <w:szCs w:val="20"/>
        </w:rPr>
        <w:t> and </w:t>
      </w:r>
      <w:hyperlink r:id="rId28" w:tgtFrame="_self" w:tooltip="Alto Adige Wine Region" w:history="1">
        <w:r w:rsidRPr="00130377">
          <w:rPr>
            <w:rStyle w:val="Hyperlink"/>
            <w:rFonts w:ascii="Segoe Print" w:hAnsi="Segoe Print"/>
            <w:color w:val="auto"/>
            <w:sz w:val="20"/>
            <w:szCs w:val="20"/>
          </w:rPr>
          <w:t>Alto Adige</w:t>
        </w:r>
      </w:hyperlink>
      <w:r w:rsidRPr="00130377">
        <w:rPr>
          <w:rFonts w:ascii="Segoe Print" w:hAnsi="Segoe Print"/>
          <w:sz w:val="20"/>
          <w:szCs w:val="20"/>
        </w:rPr>
        <w:t> regions of northern Italy. It is not unusual for a group of unrelated vine varieties to bear the same name; evidence of this is easily found in relation to the various </w:t>
      </w:r>
      <w:hyperlink r:id="rId29" w:tgtFrame="_self" w:tooltip="Malvasia Wine Grape Variety" w:history="1">
        <w:r w:rsidRPr="00130377">
          <w:rPr>
            <w:rStyle w:val="Hyperlink"/>
            <w:rFonts w:ascii="Segoe Print" w:hAnsi="Segoe Print"/>
            <w:color w:val="auto"/>
            <w:sz w:val="20"/>
            <w:szCs w:val="20"/>
          </w:rPr>
          <w:t>Malvasia</w:t>
        </w:r>
      </w:hyperlink>
      <w:r w:rsidRPr="00130377">
        <w:rPr>
          <w:rFonts w:ascii="Segoe Print" w:hAnsi="Segoe Print"/>
          <w:sz w:val="20"/>
          <w:szCs w:val="20"/>
        </w:rPr>
        <w:t> and </w:t>
      </w:r>
      <w:hyperlink r:id="rId30" w:tgtFrame="_self" w:tooltip="Muscat Wine Grape Variety" w:history="1">
        <w:r w:rsidRPr="00130377">
          <w:rPr>
            <w:rStyle w:val="Hyperlink"/>
            <w:rFonts w:ascii="Segoe Print" w:hAnsi="Segoe Print"/>
            <w:color w:val="auto"/>
            <w:sz w:val="20"/>
            <w:szCs w:val="20"/>
          </w:rPr>
          <w:t>Muscat</w:t>
        </w:r>
      </w:hyperlink>
      <w:r w:rsidRPr="00130377">
        <w:rPr>
          <w:rFonts w:ascii="Segoe Print" w:hAnsi="Segoe Print"/>
          <w:sz w:val="20"/>
          <w:szCs w:val="20"/>
        </w:rPr>
        <w:t> vines that are found all around the Mediterranean, and even the interesting case of the four </w:t>
      </w:r>
      <w:proofErr w:type="spellStart"/>
      <w:r w:rsidRPr="00130377">
        <w:rPr>
          <w:rFonts w:ascii="Segoe Print" w:hAnsi="Segoe Print"/>
          <w:sz w:val="20"/>
          <w:szCs w:val="20"/>
        </w:rPr>
        <w:fldChar w:fldCharType="begin"/>
      </w:r>
      <w:r w:rsidRPr="00130377">
        <w:rPr>
          <w:rFonts w:ascii="Segoe Print" w:hAnsi="Segoe Print"/>
          <w:sz w:val="20"/>
          <w:szCs w:val="20"/>
        </w:rPr>
        <w:instrText xml:space="preserve"> HYPERLINK "https://www.wine-searcher.com/grape-54-bonarda" \o "Bonarda Wine Grape Variety" \t "_self" </w:instrText>
      </w:r>
      <w:r w:rsidRPr="00130377">
        <w:rPr>
          <w:rFonts w:ascii="Segoe Print" w:hAnsi="Segoe Print"/>
          <w:sz w:val="20"/>
          <w:szCs w:val="20"/>
        </w:rPr>
        <w:fldChar w:fldCharType="separate"/>
      </w:r>
      <w:r w:rsidRPr="00130377">
        <w:rPr>
          <w:rStyle w:val="Hyperlink"/>
          <w:rFonts w:ascii="Segoe Print" w:hAnsi="Segoe Print"/>
          <w:color w:val="auto"/>
          <w:sz w:val="20"/>
          <w:szCs w:val="20"/>
        </w:rPr>
        <w:t>Bonarda</w:t>
      </w:r>
      <w:proofErr w:type="spellEnd"/>
      <w:r w:rsidRPr="00130377">
        <w:rPr>
          <w:rFonts w:ascii="Segoe Print" w:hAnsi="Segoe Print"/>
          <w:sz w:val="20"/>
          <w:szCs w:val="20"/>
        </w:rPr>
        <w:fldChar w:fldCharType="end"/>
      </w:r>
      <w:r w:rsidRPr="00130377">
        <w:rPr>
          <w:rFonts w:ascii="Segoe Print" w:hAnsi="Segoe Print"/>
          <w:sz w:val="20"/>
          <w:szCs w:val="20"/>
        </w:rPr>
        <w:t> varieties.</w:t>
      </w:r>
    </w:p>
    <w:p w14:paraId="62541C9C" w14:textId="77777777" w:rsidR="005347CD" w:rsidRPr="00130377" w:rsidRDefault="005347CD" w:rsidP="005347CD">
      <w:pPr>
        <w:pStyle w:val="NormalWeb"/>
        <w:shd w:val="clear" w:color="auto" w:fill="FFFFFF"/>
        <w:spacing w:line="384" w:lineRule="atLeast"/>
        <w:rPr>
          <w:rFonts w:ascii="Segoe Print" w:hAnsi="Segoe Print"/>
          <w:sz w:val="20"/>
          <w:szCs w:val="20"/>
        </w:rPr>
      </w:pPr>
      <w:r w:rsidRPr="00130377">
        <w:rPr>
          <w:rFonts w:ascii="Segoe Print" w:hAnsi="Segoe Print"/>
          <w:sz w:val="20"/>
          <w:szCs w:val="20"/>
        </w:rPr>
        <w:t xml:space="preserve">Naturally, for a variety grown at the junction between the French, Italian and Germanic parts of Europe, </w:t>
      </w:r>
      <w:proofErr w:type="spellStart"/>
      <w:r w:rsidRPr="00130377">
        <w:rPr>
          <w:rFonts w:ascii="Segoe Print" w:hAnsi="Segoe Print"/>
          <w:sz w:val="20"/>
          <w:szCs w:val="20"/>
        </w:rPr>
        <w:t>Schiava</w:t>
      </w:r>
      <w:proofErr w:type="spellEnd"/>
      <w:r w:rsidRPr="00130377">
        <w:rPr>
          <w:rFonts w:ascii="Segoe Print" w:hAnsi="Segoe Print"/>
          <w:sz w:val="20"/>
          <w:szCs w:val="20"/>
        </w:rPr>
        <w:t xml:space="preserve"> vines have several synonyms, further complicating an already confusing name.</w:t>
      </w:r>
    </w:p>
    <w:p w14:paraId="6DA1254D" w14:textId="0C832E57" w:rsidR="003F350F" w:rsidRDefault="00AA1947" w:rsidP="003F350F">
      <w:pPr>
        <w:rPr>
          <w:rFonts w:ascii="Segoe Print" w:hAnsi="Segoe Print"/>
          <w:b/>
          <w:bCs/>
          <w:sz w:val="24"/>
          <w:szCs w:val="24"/>
        </w:rPr>
      </w:pPr>
      <w:r>
        <w:rPr>
          <w:rFonts w:ascii="Segoe Print" w:hAnsi="Segoe Print"/>
          <w:b/>
          <w:bCs/>
          <w:sz w:val="24"/>
          <w:szCs w:val="24"/>
        </w:rPr>
        <w:t>The Producer</w:t>
      </w:r>
    </w:p>
    <w:p w14:paraId="1F95649F" w14:textId="76B7944A" w:rsidR="0097240C" w:rsidRPr="00FA7570" w:rsidRDefault="0097240C" w:rsidP="003F350F">
      <w:pPr>
        <w:rPr>
          <w:rFonts w:ascii="Segoe Print" w:hAnsi="Segoe Print"/>
          <w:sz w:val="20"/>
          <w:szCs w:val="20"/>
        </w:rPr>
      </w:pPr>
      <w:r w:rsidRPr="00FA7570">
        <w:rPr>
          <w:rFonts w:ascii="Segoe Print" w:hAnsi="Segoe Print"/>
          <w:sz w:val="20"/>
          <w:szCs w:val="20"/>
        </w:rPr>
        <w:t xml:space="preserve">The cooperative </w:t>
      </w:r>
      <w:proofErr w:type="gramStart"/>
      <w:r w:rsidRPr="00FA7570">
        <w:rPr>
          <w:rFonts w:ascii="Segoe Print" w:hAnsi="Segoe Print"/>
          <w:sz w:val="20"/>
          <w:szCs w:val="20"/>
        </w:rPr>
        <w:t>is located in</w:t>
      </w:r>
      <w:proofErr w:type="gramEnd"/>
      <w:r w:rsidRPr="00FA7570">
        <w:rPr>
          <w:rFonts w:ascii="Segoe Print" w:hAnsi="Segoe Print"/>
          <w:sz w:val="20"/>
          <w:szCs w:val="20"/>
        </w:rPr>
        <w:t xml:space="preserve"> the municipality of </w:t>
      </w:r>
      <w:proofErr w:type="spellStart"/>
      <w:r w:rsidRPr="00FA7570">
        <w:rPr>
          <w:rFonts w:ascii="Segoe Print" w:hAnsi="Segoe Print"/>
          <w:sz w:val="20"/>
          <w:szCs w:val="20"/>
        </w:rPr>
        <w:t>Kurtatsch</w:t>
      </w:r>
      <w:proofErr w:type="spellEnd"/>
      <w:r w:rsidRPr="00FA7570">
        <w:rPr>
          <w:rFonts w:ascii="Segoe Print" w:hAnsi="Segoe Print"/>
          <w:sz w:val="20"/>
          <w:szCs w:val="20"/>
        </w:rPr>
        <w:t xml:space="preserve"> (</w:t>
      </w:r>
      <w:proofErr w:type="spellStart"/>
      <w:r w:rsidRPr="00FA7570">
        <w:rPr>
          <w:rFonts w:ascii="Segoe Print" w:hAnsi="Segoe Print"/>
          <w:sz w:val="20"/>
          <w:szCs w:val="20"/>
        </w:rPr>
        <w:t>Cortaccia</w:t>
      </w:r>
      <w:proofErr w:type="spellEnd"/>
      <w:r w:rsidRPr="00FA7570">
        <w:rPr>
          <w:rFonts w:ascii="Segoe Print" w:hAnsi="Segoe Print"/>
          <w:sz w:val="20"/>
          <w:szCs w:val="20"/>
        </w:rPr>
        <w:t xml:space="preserve">) in the Italian wine-growing region of South Tyrol (Trentino-Alto Adige). It was already founded in 1900. The </w:t>
      </w:r>
      <w:proofErr w:type="spellStart"/>
      <w:r w:rsidRPr="00FA7570">
        <w:rPr>
          <w:rFonts w:ascii="Segoe Print" w:hAnsi="Segoe Print"/>
          <w:sz w:val="20"/>
          <w:szCs w:val="20"/>
        </w:rPr>
        <w:t>Freienfeld</w:t>
      </w:r>
      <w:proofErr w:type="spellEnd"/>
      <w:r w:rsidRPr="00FA7570">
        <w:rPr>
          <w:rFonts w:ascii="Segoe Print" w:hAnsi="Segoe Print"/>
          <w:sz w:val="20"/>
          <w:szCs w:val="20"/>
        </w:rPr>
        <w:t xml:space="preserve"> estate is the cen</w:t>
      </w:r>
      <w:r w:rsidR="00FA7570" w:rsidRPr="00FA7570">
        <w:rPr>
          <w:rFonts w:ascii="Segoe Print" w:hAnsi="Segoe Print"/>
          <w:sz w:val="20"/>
          <w:szCs w:val="20"/>
        </w:rPr>
        <w:t>ter of the village, built in 1521, was the headquarters of the winery until 1923. Then the present winery building on the Wine Road was built. Today the cellar of the estate is used as a barrique warehouse and wine archive and is the venue for exclusive tastings.</w:t>
      </w:r>
    </w:p>
    <w:p w14:paraId="115C3C3D" w14:textId="77777777" w:rsidR="00CC6D65" w:rsidRPr="005B596C" w:rsidRDefault="00CC6D65" w:rsidP="005B596C">
      <w:pPr>
        <w:rPr>
          <w:rFonts w:ascii="Segoe Print" w:hAnsi="Segoe Print"/>
          <w:sz w:val="20"/>
          <w:szCs w:val="20"/>
        </w:rPr>
      </w:pPr>
      <w:r w:rsidRPr="005B596C">
        <w:rPr>
          <w:rFonts w:ascii="Segoe Print" w:hAnsi="Segoe Print"/>
          <w:sz w:val="20"/>
          <w:szCs w:val="20"/>
        </w:rPr>
        <w:t>The vineyards comprise 190 hectares of vines, which are cultivated by 190 members in a </w:t>
      </w:r>
      <w:hyperlink r:id="rId31" w:history="1">
        <w:r w:rsidRPr="005B596C">
          <w:rPr>
            <w:rStyle w:val="Hyperlink"/>
            <w:rFonts w:ascii="Segoe Print" w:hAnsi="Segoe Print" w:cs="Segoe UI"/>
            <w:color w:val="auto"/>
            <w:spacing w:val="2"/>
            <w:sz w:val="20"/>
            <w:szCs w:val="20"/>
          </w:rPr>
          <w:t>sustainable</w:t>
        </w:r>
      </w:hyperlink>
      <w:r w:rsidRPr="005B596C">
        <w:rPr>
          <w:rFonts w:ascii="Segoe Print" w:hAnsi="Segoe Print"/>
          <w:sz w:val="20"/>
          <w:szCs w:val="20"/>
        </w:rPr>
        <w:t> manner. They extend - unique in </w:t>
      </w:r>
      <w:hyperlink r:id="rId32" w:history="1">
        <w:r w:rsidRPr="005B596C">
          <w:rPr>
            <w:rStyle w:val="Hyperlink"/>
            <w:rFonts w:ascii="Segoe Print" w:hAnsi="Segoe Print" w:cs="Segoe UI"/>
            <w:color w:val="auto"/>
            <w:spacing w:val="2"/>
            <w:sz w:val="20"/>
            <w:szCs w:val="20"/>
          </w:rPr>
          <w:t>Europe</w:t>
        </w:r>
      </w:hyperlink>
      <w:r w:rsidRPr="005B596C">
        <w:rPr>
          <w:rFonts w:ascii="Segoe Print" w:hAnsi="Segoe Print"/>
          <w:sz w:val="20"/>
          <w:szCs w:val="20"/>
        </w:rPr>
        <w:t xml:space="preserve"> - from 220 to 900 </w:t>
      </w:r>
      <w:proofErr w:type="spellStart"/>
      <w:r w:rsidRPr="005B596C">
        <w:rPr>
          <w:rFonts w:ascii="Segoe Print" w:hAnsi="Segoe Print"/>
          <w:sz w:val="20"/>
          <w:szCs w:val="20"/>
        </w:rPr>
        <w:t>metres</w:t>
      </w:r>
      <w:proofErr w:type="spellEnd"/>
      <w:r w:rsidRPr="005B596C">
        <w:rPr>
          <w:rFonts w:ascii="Segoe Print" w:hAnsi="Segoe Print"/>
          <w:sz w:val="20"/>
          <w:szCs w:val="20"/>
        </w:rPr>
        <w:t xml:space="preserve"> above sea level, mostly on steep slopes. Following the French model, an ideal location-variety balance has long been the norm. The white wine varieties </w:t>
      </w:r>
      <w:proofErr w:type="spellStart"/>
      <w:r w:rsidRPr="005B596C">
        <w:rPr>
          <w:rFonts w:ascii="Segoe Print" w:hAnsi="Segoe Print"/>
          <w:sz w:val="20"/>
          <w:szCs w:val="20"/>
        </w:rPr>
        <w:t>Weißburgunder</w:t>
      </w:r>
      <w:proofErr w:type="spellEnd"/>
      <w:r w:rsidRPr="005B596C">
        <w:rPr>
          <w:rFonts w:ascii="Segoe Print" w:hAnsi="Segoe Print"/>
          <w:sz w:val="20"/>
          <w:szCs w:val="20"/>
        </w:rPr>
        <w:t xml:space="preserve"> (Pinot Blanc), </w:t>
      </w:r>
      <w:hyperlink r:id="rId33" w:history="1">
        <w:r w:rsidRPr="005B596C">
          <w:rPr>
            <w:rStyle w:val="Hyperlink"/>
            <w:rFonts w:ascii="Segoe Print" w:hAnsi="Segoe Print" w:cs="Segoe UI"/>
            <w:color w:val="auto"/>
            <w:spacing w:val="2"/>
            <w:sz w:val="20"/>
            <w:szCs w:val="20"/>
          </w:rPr>
          <w:t>Chardonnay</w:t>
        </w:r>
      </w:hyperlink>
      <w:r w:rsidRPr="005B596C">
        <w:rPr>
          <w:rFonts w:ascii="Segoe Print" w:hAnsi="Segoe Print"/>
          <w:sz w:val="20"/>
          <w:szCs w:val="20"/>
        </w:rPr>
        <w:t>, Pinot Grigio</w:t>
      </w:r>
      <w:hyperlink r:id="rId34" w:history="1">
        <w:r w:rsidRPr="005B596C">
          <w:rPr>
            <w:rStyle w:val="Hyperlink"/>
            <w:rFonts w:ascii="Segoe Print" w:hAnsi="Segoe Print" w:cs="Segoe UI"/>
            <w:color w:val="auto"/>
            <w:spacing w:val="2"/>
            <w:sz w:val="20"/>
            <w:szCs w:val="20"/>
          </w:rPr>
          <w:t>(Pinot Gris</w:t>
        </w:r>
      </w:hyperlink>
      <w:r w:rsidRPr="005B596C">
        <w:rPr>
          <w:rFonts w:ascii="Segoe Print" w:hAnsi="Segoe Print"/>
          <w:sz w:val="20"/>
          <w:szCs w:val="20"/>
        </w:rPr>
        <w:t>), </w:t>
      </w:r>
      <w:hyperlink r:id="rId35" w:history="1">
        <w:r w:rsidRPr="005B596C">
          <w:rPr>
            <w:rStyle w:val="Hyperlink"/>
            <w:rFonts w:ascii="Segoe Print" w:hAnsi="Segoe Print" w:cs="Segoe UI"/>
            <w:color w:val="auto"/>
            <w:spacing w:val="2"/>
            <w:sz w:val="20"/>
            <w:szCs w:val="20"/>
          </w:rPr>
          <w:t>Müller-Thurgau</w:t>
        </w:r>
      </w:hyperlink>
      <w:r w:rsidRPr="005B596C">
        <w:rPr>
          <w:rFonts w:ascii="Segoe Print" w:hAnsi="Segoe Print"/>
          <w:sz w:val="20"/>
          <w:szCs w:val="20"/>
        </w:rPr>
        <w:t>, </w:t>
      </w:r>
      <w:hyperlink r:id="rId36" w:history="1">
        <w:r w:rsidRPr="005B596C">
          <w:rPr>
            <w:rStyle w:val="Hyperlink"/>
            <w:rFonts w:ascii="Segoe Print" w:hAnsi="Segoe Print" w:cs="Segoe UI"/>
            <w:color w:val="auto"/>
            <w:spacing w:val="2"/>
            <w:sz w:val="20"/>
            <w:szCs w:val="20"/>
          </w:rPr>
          <w:t>Sauvignon Blanc</w:t>
        </w:r>
      </w:hyperlink>
      <w:r w:rsidRPr="005B596C">
        <w:rPr>
          <w:rFonts w:ascii="Segoe Print" w:hAnsi="Segoe Print"/>
          <w:sz w:val="20"/>
          <w:szCs w:val="20"/>
        </w:rPr>
        <w:t>, </w:t>
      </w:r>
      <w:hyperlink r:id="rId37" w:history="1">
        <w:r w:rsidRPr="005B596C">
          <w:rPr>
            <w:rStyle w:val="Hyperlink"/>
            <w:rFonts w:ascii="Segoe Print" w:hAnsi="Segoe Print" w:cs="Segoe UI"/>
            <w:color w:val="auto"/>
            <w:spacing w:val="2"/>
            <w:sz w:val="20"/>
            <w:szCs w:val="20"/>
          </w:rPr>
          <w:t>Gewürztraminer</w:t>
        </w:r>
      </w:hyperlink>
      <w:r w:rsidRPr="005B596C">
        <w:rPr>
          <w:rFonts w:ascii="Segoe Print" w:hAnsi="Segoe Print"/>
          <w:sz w:val="20"/>
          <w:szCs w:val="20"/>
        </w:rPr>
        <w:t> and </w:t>
      </w:r>
      <w:proofErr w:type="spellStart"/>
      <w:r w:rsidRPr="005B596C">
        <w:rPr>
          <w:rFonts w:ascii="Segoe Print" w:hAnsi="Segoe Print"/>
          <w:sz w:val="20"/>
          <w:szCs w:val="20"/>
        </w:rPr>
        <w:fldChar w:fldCharType="begin"/>
      </w:r>
      <w:r w:rsidRPr="005B596C">
        <w:rPr>
          <w:rFonts w:ascii="Segoe Print" w:hAnsi="Segoe Print"/>
          <w:sz w:val="20"/>
          <w:szCs w:val="20"/>
        </w:rPr>
        <w:instrText xml:space="preserve"> HYPERLINK "https://glossary.wein.plus/gold-muscat-1" </w:instrText>
      </w:r>
      <w:r w:rsidRPr="005B596C">
        <w:rPr>
          <w:rFonts w:ascii="Segoe Print" w:hAnsi="Segoe Print"/>
          <w:sz w:val="20"/>
          <w:szCs w:val="20"/>
        </w:rPr>
        <w:fldChar w:fldCharType="separate"/>
      </w:r>
      <w:r w:rsidRPr="005B596C">
        <w:rPr>
          <w:rStyle w:val="Hyperlink"/>
          <w:rFonts w:ascii="Segoe Print" w:hAnsi="Segoe Print" w:cs="Segoe UI"/>
          <w:color w:val="auto"/>
          <w:spacing w:val="2"/>
          <w:sz w:val="20"/>
          <w:szCs w:val="20"/>
        </w:rPr>
        <w:t>Goldmuskateller</w:t>
      </w:r>
      <w:proofErr w:type="spellEnd"/>
      <w:r w:rsidRPr="005B596C">
        <w:rPr>
          <w:rFonts w:ascii="Segoe Print" w:hAnsi="Segoe Print"/>
          <w:sz w:val="20"/>
          <w:szCs w:val="20"/>
        </w:rPr>
        <w:fldChar w:fldCharType="end"/>
      </w:r>
      <w:r w:rsidRPr="005B596C">
        <w:rPr>
          <w:rFonts w:ascii="Segoe Print" w:hAnsi="Segoe Print"/>
          <w:sz w:val="20"/>
          <w:szCs w:val="20"/>
        </w:rPr>
        <w:t>, as well as the red wine varieties </w:t>
      </w:r>
      <w:proofErr w:type="spellStart"/>
      <w:r w:rsidRPr="005B596C">
        <w:rPr>
          <w:rFonts w:ascii="Segoe Print" w:hAnsi="Segoe Print"/>
          <w:sz w:val="20"/>
          <w:szCs w:val="20"/>
        </w:rPr>
        <w:fldChar w:fldCharType="begin"/>
      </w:r>
      <w:r w:rsidRPr="005B596C">
        <w:rPr>
          <w:rFonts w:ascii="Segoe Print" w:hAnsi="Segoe Print"/>
          <w:sz w:val="20"/>
          <w:szCs w:val="20"/>
        </w:rPr>
        <w:instrText xml:space="preserve"> HYPERLINK "https://glossary.wein.plus/lagrein" </w:instrText>
      </w:r>
      <w:r w:rsidRPr="005B596C">
        <w:rPr>
          <w:rFonts w:ascii="Segoe Print" w:hAnsi="Segoe Print"/>
          <w:sz w:val="20"/>
          <w:szCs w:val="20"/>
        </w:rPr>
        <w:fldChar w:fldCharType="separate"/>
      </w:r>
      <w:r w:rsidRPr="005B596C">
        <w:rPr>
          <w:rStyle w:val="Hyperlink"/>
          <w:rFonts w:ascii="Segoe Print" w:hAnsi="Segoe Print" w:cs="Segoe UI"/>
          <w:color w:val="auto"/>
          <w:spacing w:val="2"/>
          <w:sz w:val="20"/>
          <w:szCs w:val="20"/>
        </w:rPr>
        <w:t>Lagrein</w:t>
      </w:r>
      <w:proofErr w:type="spellEnd"/>
      <w:r w:rsidRPr="005B596C">
        <w:rPr>
          <w:rFonts w:ascii="Segoe Print" w:hAnsi="Segoe Print"/>
          <w:sz w:val="20"/>
          <w:szCs w:val="20"/>
        </w:rPr>
        <w:fldChar w:fldCharType="end"/>
      </w:r>
      <w:r w:rsidRPr="005B596C">
        <w:rPr>
          <w:rFonts w:ascii="Segoe Print" w:hAnsi="Segoe Print"/>
          <w:sz w:val="20"/>
          <w:szCs w:val="20"/>
        </w:rPr>
        <w:t xml:space="preserve">, </w:t>
      </w:r>
      <w:proofErr w:type="spellStart"/>
      <w:r w:rsidRPr="005B596C">
        <w:rPr>
          <w:rFonts w:ascii="Segoe Print" w:hAnsi="Segoe Print"/>
          <w:sz w:val="20"/>
          <w:szCs w:val="20"/>
        </w:rPr>
        <w:t>Vernatsch</w:t>
      </w:r>
      <w:proofErr w:type="spellEnd"/>
      <w:r w:rsidRPr="005B596C">
        <w:rPr>
          <w:rFonts w:ascii="Segoe Print" w:hAnsi="Segoe Print"/>
          <w:sz w:val="20"/>
          <w:szCs w:val="20"/>
        </w:rPr>
        <w:fldChar w:fldCharType="begin"/>
      </w:r>
      <w:r w:rsidRPr="005B596C">
        <w:rPr>
          <w:rFonts w:ascii="Segoe Print" w:hAnsi="Segoe Print"/>
          <w:sz w:val="20"/>
          <w:szCs w:val="20"/>
        </w:rPr>
        <w:instrText xml:space="preserve"> HYPERLINK "https://glossary.wein.plus/schiava" </w:instrText>
      </w:r>
      <w:r w:rsidRPr="005B596C">
        <w:rPr>
          <w:rFonts w:ascii="Segoe Print" w:hAnsi="Segoe Print"/>
          <w:sz w:val="20"/>
          <w:szCs w:val="20"/>
        </w:rPr>
        <w:fldChar w:fldCharType="separate"/>
      </w:r>
      <w:r w:rsidRPr="005B596C">
        <w:rPr>
          <w:rStyle w:val="Hyperlink"/>
          <w:rFonts w:ascii="Segoe Print" w:hAnsi="Segoe Print" w:cs="Segoe UI"/>
          <w:color w:val="auto"/>
          <w:spacing w:val="2"/>
          <w:sz w:val="20"/>
          <w:szCs w:val="20"/>
        </w:rPr>
        <w:t>(</w:t>
      </w:r>
      <w:proofErr w:type="spellStart"/>
      <w:r w:rsidRPr="005B596C">
        <w:rPr>
          <w:rStyle w:val="Hyperlink"/>
          <w:rFonts w:ascii="Segoe Print" w:hAnsi="Segoe Print" w:cs="Segoe UI"/>
          <w:color w:val="auto"/>
          <w:spacing w:val="2"/>
          <w:sz w:val="20"/>
          <w:szCs w:val="20"/>
        </w:rPr>
        <w:t>Schiava</w:t>
      </w:r>
      <w:proofErr w:type="spellEnd"/>
      <w:r w:rsidRPr="005B596C">
        <w:rPr>
          <w:rFonts w:ascii="Segoe Print" w:hAnsi="Segoe Print"/>
          <w:sz w:val="20"/>
          <w:szCs w:val="20"/>
        </w:rPr>
        <w:fldChar w:fldCharType="end"/>
      </w:r>
      <w:r w:rsidRPr="005B596C">
        <w:rPr>
          <w:rFonts w:ascii="Segoe Print" w:hAnsi="Segoe Print"/>
          <w:sz w:val="20"/>
          <w:szCs w:val="20"/>
        </w:rPr>
        <w:t>), </w:t>
      </w:r>
      <w:proofErr w:type="spellStart"/>
      <w:r w:rsidRPr="005B596C">
        <w:rPr>
          <w:rFonts w:ascii="Segoe Print" w:hAnsi="Segoe Print"/>
          <w:sz w:val="20"/>
          <w:szCs w:val="20"/>
        </w:rPr>
        <w:fldChar w:fldCharType="begin"/>
      </w:r>
      <w:r w:rsidRPr="005B596C">
        <w:rPr>
          <w:rFonts w:ascii="Segoe Print" w:hAnsi="Segoe Print"/>
          <w:sz w:val="20"/>
          <w:szCs w:val="20"/>
        </w:rPr>
        <w:instrText xml:space="preserve"> HYPERLINK "https://glossary.wein.plus/rose-muscatel" </w:instrText>
      </w:r>
      <w:r w:rsidRPr="005B596C">
        <w:rPr>
          <w:rFonts w:ascii="Segoe Print" w:hAnsi="Segoe Print"/>
          <w:sz w:val="20"/>
          <w:szCs w:val="20"/>
        </w:rPr>
        <w:fldChar w:fldCharType="separate"/>
      </w:r>
      <w:r w:rsidRPr="005B596C">
        <w:rPr>
          <w:rStyle w:val="Hyperlink"/>
          <w:rFonts w:ascii="Segoe Print" w:hAnsi="Segoe Print" w:cs="Segoe UI"/>
          <w:color w:val="auto"/>
          <w:spacing w:val="2"/>
          <w:sz w:val="20"/>
          <w:szCs w:val="20"/>
        </w:rPr>
        <w:t>Rosenmuskateller</w:t>
      </w:r>
      <w:proofErr w:type="spellEnd"/>
      <w:r w:rsidRPr="005B596C">
        <w:rPr>
          <w:rFonts w:ascii="Segoe Print" w:hAnsi="Segoe Print"/>
          <w:sz w:val="20"/>
          <w:szCs w:val="20"/>
        </w:rPr>
        <w:fldChar w:fldCharType="end"/>
      </w:r>
      <w:r w:rsidRPr="005B596C">
        <w:rPr>
          <w:rFonts w:ascii="Segoe Print" w:hAnsi="Segoe Print"/>
          <w:sz w:val="20"/>
          <w:szCs w:val="20"/>
        </w:rPr>
        <w:t xml:space="preserve">, </w:t>
      </w:r>
      <w:proofErr w:type="spellStart"/>
      <w:r w:rsidRPr="005B596C">
        <w:rPr>
          <w:rFonts w:ascii="Segoe Print" w:hAnsi="Segoe Print"/>
          <w:sz w:val="20"/>
          <w:szCs w:val="20"/>
        </w:rPr>
        <w:t>Blauburgunder</w:t>
      </w:r>
      <w:proofErr w:type="spellEnd"/>
      <w:r w:rsidRPr="005B596C">
        <w:rPr>
          <w:rFonts w:ascii="Segoe Print" w:hAnsi="Segoe Print"/>
          <w:sz w:val="20"/>
          <w:szCs w:val="20"/>
        </w:rPr>
        <w:fldChar w:fldCharType="begin"/>
      </w:r>
      <w:r w:rsidRPr="005B596C">
        <w:rPr>
          <w:rFonts w:ascii="Segoe Print" w:hAnsi="Segoe Print"/>
          <w:sz w:val="20"/>
          <w:szCs w:val="20"/>
        </w:rPr>
        <w:instrText xml:space="preserve"> HYPERLINK "https://glossary.wein.plus/pinot-noir" </w:instrText>
      </w:r>
      <w:r w:rsidRPr="005B596C">
        <w:rPr>
          <w:rFonts w:ascii="Segoe Print" w:hAnsi="Segoe Print"/>
          <w:sz w:val="20"/>
          <w:szCs w:val="20"/>
        </w:rPr>
        <w:fldChar w:fldCharType="separate"/>
      </w:r>
      <w:r w:rsidRPr="005B596C">
        <w:rPr>
          <w:rStyle w:val="Hyperlink"/>
          <w:rFonts w:ascii="Segoe Print" w:hAnsi="Segoe Print" w:cs="Segoe UI"/>
          <w:color w:val="auto"/>
          <w:spacing w:val="2"/>
          <w:sz w:val="20"/>
          <w:szCs w:val="20"/>
        </w:rPr>
        <w:t>(Pinot Noir</w:t>
      </w:r>
      <w:r w:rsidRPr="005B596C">
        <w:rPr>
          <w:rFonts w:ascii="Segoe Print" w:hAnsi="Segoe Print"/>
          <w:sz w:val="20"/>
          <w:szCs w:val="20"/>
        </w:rPr>
        <w:fldChar w:fldCharType="end"/>
      </w:r>
      <w:r w:rsidRPr="005B596C">
        <w:rPr>
          <w:rFonts w:ascii="Segoe Print" w:hAnsi="Segoe Print"/>
          <w:sz w:val="20"/>
          <w:szCs w:val="20"/>
        </w:rPr>
        <w:t>), </w:t>
      </w:r>
      <w:hyperlink r:id="rId38" w:history="1">
        <w:r w:rsidRPr="005B596C">
          <w:rPr>
            <w:rStyle w:val="Hyperlink"/>
            <w:rFonts w:ascii="Segoe Print" w:hAnsi="Segoe Print" w:cs="Segoe UI"/>
            <w:color w:val="auto"/>
            <w:spacing w:val="2"/>
            <w:sz w:val="20"/>
            <w:szCs w:val="20"/>
          </w:rPr>
          <w:t>Cabernet Sauvignon</w:t>
        </w:r>
      </w:hyperlink>
      <w:r w:rsidRPr="005B596C">
        <w:rPr>
          <w:rFonts w:ascii="Segoe Print" w:hAnsi="Segoe Print"/>
          <w:sz w:val="20"/>
          <w:szCs w:val="20"/>
        </w:rPr>
        <w:t>, </w:t>
      </w:r>
      <w:hyperlink r:id="rId39" w:history="1">
        <w:r w:rsidRPr="005B596C">
          <w:rPr>
            <w:rStyle w:val="Hyperlink"/>
            <w:rFonts w:ascii="Segoe Print" w:hAnsi="Segoe Print" w:cs="Segoe UI"/>
            <w:color w:val="auto"/>
            <w:spacing w:val="2"/>
            <w:sz w:val="20"/>
            <w:szCs w:val="20"/>
          </w:rPr>
          <w:t>Cabernet Franc</w:t>
        </w:r>
      </w:hyperlink>
      <w:r w:rsidRPr="005B596C">
        <w:rPr>
          <w:rFonts w:ascii="Segoe Print" w:hAnsi="Segoe Print"/>
          <w:sz w:val="20"/>
          <w:szCs w:val="20"/>
        </w:rPr>
        <w:t> and </w:t>
      </w:r>
      <w:hyperlink r:id="rId40" w:history="1">
        <w:r w:rsidRPr="005B596C">
          <w:rPr>
            <w:rStyle w:val="Hyperlink"/>
            <w:rFonts w:ascii="Segoe Print" w:hAnsi="Segoe Print" w:cs="Segoe UI"/>
            <w:color w:val="auto"/>
            <w:spacing w:val="2"/>
            <w:sz w:val="20"/>
            <w:szCs w:val="20"/>
          </w:rPr>
          <w:t>Merlot</w:t>
        </w:r>
      </w:hyperlink>
      <w:r w:rsidRPr="005B596C">
        <w:rPr>
          <w:rFonts w:ascii="Segoe Print" w:hAnsi="Segoe Print"/>
          <w:sz w:val="20"/>
          <w:szCs w:val="20"/>
        </w:rPr>
        <w:t> are processed</w:t>
      </w:r>
    </w:p>
    <w:p w14:paraId="1A7FABE1" w14:textId="77777777" w:rsidR="00CC6D65" w:rsidRPr="005B596C" w:rsidRDefault="00CC6D65" w:rsidP="005B596C">
      <w:pPr>
        <w:rPr>
          <w:rFonts w:ascii="Segoe Print" w:hAnsi="Segoe Print"/>
          <w:sz w:val="20"/>
          <w:szCs w:val="20"/>
        </w:rPr>
      </w:pPr>
      <w:r w:rsidRPr="005B596C">
        <w:rPr>
          <w:rFonts w:ascii="Segoe Print" w:hAnsi="Segoe Print"/>
          <w:sz w:val="20"/>
          <w:szCs w:val="20"/>
        </w:rPr>
        <w:t xml:space="preserve">On the slopes below </w:t>
      </w:r>
      <w:proofErr w:type="spellStart"/>
      <w:r w:rsidRPr="005B596C">
        <w:rPr>
          <w:rFonts w:ascii="Segoe Print" w:hAnsi="Segoe Print"/>
          <w:sz w:val="20"/>
          <w:szCs w:val="20"/>
        </w:rPr>
        <w:t>Kurtatsch</w:t>
      </w:r>
      <w:proofErr w:type="spellEnd"/>
      <w:r w:rsidRPr="005B596C">
        <w:rPr>
          <w:rFonts w:ascii="Segoe Print" w:hAnsi="Segoe Print"/>
          <w:sz w:val="20"/>
          <w:szCs w:val="20"/>
        </w:rPr>
        <w:t xml:space="preserve"> there are the best red vineyards, which with temperatures up to 40 °Celsius in midsummer are among the hottest sites in Italy. The Merlot grapes ripen in the steeply sloping vineyards of the </w:t>
      </w:r>
      <w:proofErr w:type="spellStart"/>
      <w:r w:rsidRPr="005B596C">
        <w:rPr>
          <w:rFonts w:ascii="Segoe Print" w:hAnsi="Segoe Print"/>
          <w:sz w:val="20"/>
          <w:szCs w:val="20"/>
        </w:rPr>
        <w:t>Brenntal</w:t>
      </w:r>
      <w:proofErr w:type="spellEnd"/>
      <w:r w:rsidRPr="005B596C">
        <w:rPr>
          <w:rFonts w:ascii="Segoe Print" w:hAnsi="Segoe Print"/>
          <w:sz w:val="20"/>
          <w:szCs w:val="20"/>
        </w:rPr>
        <w:t xml:space="preserve"> site on heavy, red loamy soil, which has great similarities with the French area of </w:t>
      </w:r>
      <w:hyperlink r:id="rId41" w:history="1">
        <w:r w:rsidRPr="005B596C">
          <w:rPr>
            <w:rStyle w:val="Hyperlink"/>
            <w:rFonts w:ascii="Segoe Print" w:hAnsi="Segoe Print" w:cs="Segoe UI"/>
            <w:color w:val="auto"/>
            <w:spacing w:val="2"/>
            <w:sz w:val="20"/>
            <w:szCs w:val="20"/>
          </w:rPr>
          <w:t>Pomerol</w:t>
        </w:r>
      </w:hyperlink>
      <w:r w:rsidRPr="005B596C">
        <w:rPr>
          <w:rFonts w:ascii="Segoe Print" w:hAnsi="Segoe Print"/>
          <w:sz w:val="20"/>
          <w:szCs w:val="20"/>
        </w:rPr>
        <w:t xml:space="preserve">. The Cabernet Sauvignon and Cabernet Franc varieties are cultivated below the rock walls on loose, deep soils with a high gravel content. The heat of the </w:t>
      </w:r>
      <w:proofErr w:type="spellStart"/>
      <w:r w:rsidRPr="005B596C">
        <w:rPr>
          <w:rFonts w:ascii="Segoe Print" w:hAnsi="Segoe Print"/>
          <w:sz w:val="20"/>
          <w:szCs w:val="20"/>
        </w:rPr>
        <w:t>milla</w:t>
      </w:r>
      <w:proofErr w:type="spellEnd"/>
      <w:r w:rsidRPr="005B596C">
        <w:rPr>
          <w:rFonts w:ascii="Segoe Print" w:hAnsi="Segoe Print"/>
          <w:sz w:val="20"/>
          <w:szCs w:val="20"/>
        </w:rPr>
        <w:t xml:space="preserve"> walls </w:t>
      </w:r>
      <w:proofErr w:type="spellStart"/>
      <w:r w:rsidRPr="005B596C">
        <w:rPr>
          <w:rFonts w:ascii="Segoe Print" w:hAnsi="Segoe Print"/>
          <w:sz w:val="20"/>
          <w:szCs w:val="20"/>
        </w:rPr>
        <w:t>favours</w:t>
      </w:r>
      <w:proofErr w:type="spellEnd"/>
      <w:r w:rsidRPr="005B596C">
        <w:rPr>
          <w:rFonts w:ascii="Segoe Print" w:hAnsi="Segoe Print"/>
          <w:sz w:val="20"/>
          <w:szCs w:val="20"/>
        </w:rPr>
        <w:t xml:space="preserve"> an optimal </w:t>
      </w:r>
      <w:hyperlink r:id="rId42" w:history="1">
        <w:r w:rsidRPr="005B596C">
          <w:rPr>
            <w:rStyle w:val="Hyperlink"/>
            <w:rFonts w:ascii="Segoe Print" w:hAnsi="Segoe Print" w:cs="Segoe UI"/>
            <w:color w:val="auto"/>
            <w:spacing w:val="2"/>
            <w:sz w:val="20"/>
            <w:szCs w:val="20"/>
          </w:rPr>
          <w:t>physiological ripeness</w:t>
        </w:r>
      </w:hyperlink>
      <w:r w:rsidRPr="005B596C">
        <w:rPr>
          <w:rFonts w:ascii="Segoe Print" w:hAnsi="Segoe Print"/>
          <w:sz w:val="20"/>
          <w:szCs w:val="20"/>
        </w:rPr>
        <w:t> of the late maturing Cabernet grapes. The white wine grapes grow predominantly on steep calcareous soils at airy altitudes of up to 900 m above sea level and benefit greatly from the cooling nightly down winds.</w:t>
      </w:r>
    </w:p>
    <w:p w14:paraId="1BC710F1" w14:textId="416520B1" w:rsidR="001476F0" w:rsidRPr="00794962" w:rsidRDefault="00CC6D65" w:rsidP="001533A9">
      <w:pPr>
        <w:rPr>
          <w:rFonts w:ascii="Segoe Print" w:hAnsi="Segoe Print"/>
          <w:sz w:val="20"/>
          <w:szCs w:val="20"/>
        </w:rPr>
      </w:pPr>
      <w:r w:rsidRPr="005B596C">
        <w:rPr>
          <w:rFonts w:ascii="Segoe Print" w:hAnsi="Segoe Print"/>
          <w:sz w:val="20"/>
          <w:szCs w:val="20"/>
        </w:rPr>
        <w:t>With reduced </w:t>
      </w:r>
      <w:r w:rsidR="003F49C6">
        <w:rPr>
          <w:rFonts w:ascii="Segoe Print" w:hAnsi="Segoe Print"/>
          <w:sz w:val="20"/>
          <w:szCs w:val="20"/>
        </w:rPr>
        <w:t xml:space="preserve">yields, </w:t>
      </w:r>
      <w:r w:rsidRPr="005B596C">
        <w:rPr>
          <w:rFonts w:ascii="Segoe Print" w:hAnsi="Segoe Print"/>
          <w:sz w:val="20"/>
          <w:szCs w:val="20"/>
        </w:rPr>
        <w:t>strictly controlled cultivation and </w:t>
      </w:r>
      <w:r w:rsidR="003F49C6">
        <w:rPr>
          <w:rFonts w:ascii="Segoe Print" w:hAnsi="Segoe Print"/>
          <w:sz w:val="20"/>
          <w:szCs w:val="20"/>
        </w:rPr>
        <w:t>pure</w:t>
      </w:r>
      <w:r w:rsidRPr="005B596C">
        <w:rPr>
          <w:rFonts w:ascii="Segoe Print" w:hAnsi="Segoe Print"/>
          <w:sz w:val="20"/>
          <w:szCs w:val="20"/>
        </w:rPr>
        <w:t> vinification, </w:t>
      </w:r>
      <w:r w:rsidR="003F49C6">
        <w:rPr>
          <w:rFonts w:ascii="Segoe Print" w:hAnsi="Segoe Print"/>
          <w:sz w:val="20"/>
          <w:szCs w:val="20"/>
        </w:rPr>
        <w:t>terroir typical</w:t>
      </w:r>
      <w:r w:rsidRPr="005B596C">
        <w:rPr>
          <w:rFonts w:ascii="Segoe Print" w:hAnsi="Segoe Print"/>
          <w:sz w:val="20"/>
          <w:szCs w:val="20"/>
        </w:rPr>
        <w:t> wines are produced. The wines are made from strictly selected grapes with optimal ripeness and uncompromisingly pure cellar management. Before </w:t>
      </w:r>
      <w:r w:rsidR="00E74E3F">
        <w:rPr>
          <w:rFonts w:ascii="Segoe Print" w:hAnsi="Segoe Print"/>
          <w:sz w:val="20"/>
          <w:szCs w:val="20"/>
        </w:rPr>
        <w:t>bottling</w:t>
      </w:r>
      <w:r w:rsidRPr="005B596C">
        <w:rPr>
          <w:rFonts w:ascii="Segoe Print" w:hAnsi="Segoe Print"/>
          <w:sz w:val="20"/>
          <w:szCs w:val="20"/>
        </w:rPr>
        <w:t>, a strict taste test is carried out. The extensive product range comprises over 30 wines. There are two lines: TERROIR (top line with special character of the area or vineyard, certain wines only in the best vintages) and SELECTION (first selection with reduced yields and strictly controlled cultivation program). Depending on the type and variety of wine, ageing takes place in </w:t>
      </w:r>
      <w:r w:rsidR="000D0073">
        <w:rPr>
          <w:rFonts w:ascii="Segoe Print" w:hAnsi="Segoe Print"/>
          <w:sz w:val="20"/>
          <w:szCs w:val="20"/>
        </w:rPr>
        <w:t>stainless steel tanks</w:t>
      </w:r>
      <w:r w:rsidRPr="005B596C">
        <w:rPr>
          <w:rFonts w:ascii="Segoe Print" w:hAnsi="Segoe Print"/>
          <w:sz w:val="20"/>
          <w:szCs w:val="20"/>
        </w:rPr>
        <w:t>, in </w:t>
      </w:r>
      <w:r w:rsidR="00767032">
        <w:rPr>
          <w:rFonts w:ascii="Segoe Print" w:hAnsi="Segoe Print"/>
          <w:sz w:val="20"/>
          <w:szCs w:val="20"/>
        </w:rPr>
        <w:t>large wooden barrels</w:t>
      </w:r>
      <w:r w:rsidRPr="005B596C">
        <w:rPr>
          <w:rFonts w:ascii="Segoe Print" w:hAnsi="Segoe Print"/>
          <w:sz w:val="20"/>
          <w:szCs w:val="20"/>
        </w:rPr>
        <w:t> or in </w:t>
      </w:r>
      <w:hyperlink r:id="rId43" w:history="1">
        <w:r w:rsidRPr="005B596C">
          <w:rPr>
            <w:rStyle w:val="Hyperlink"/>
            <w:rFonts w:ascii="Segoe Print" w:hAnsi="Segoe Print" w:cs="Segoe UI"/>
            <w:color w:val="auto"/>
            <w:spacing w:val="2"/>
            <w:sz w:val="20"/>
            <w:szCs w:val="20"/>
          </w:rPr>
          <w:t>barriques</w:t>
        </w:r>
      </w:hyperlink>
      <w:r w:rsidRPr="005B596C">
        <w:rPr>
          <w:rFonts w:ascii="Segoe Print" w:hAnsi="Segoe Print"/>
          <w:sz w:val="20"/>
          <w:szCs w:val="20"/>
        </w:rPr>
        <w:t xml:space="preserve">. Premium wines include "Chardonnay </w:t>
      </w:r>
      <w:proofErr w:type="spellStart"/>
      <w:r w:rsidRPr="005B596C">
        <w:rPr>
          <w:rFonts w:ascii="Segoe Print" w:hAnsi="Segoe Print"/>
          <w:sz w:val="20"/>
          <w:szCs w:val="20"/>
        </w:rPr>
        <w:t>Riserva</w:t>
      </w:r>
      <w:proofErr w:type="spellEnd"/>
      <w:r w:rsidRPr="005B596C">
        <w:rPr>
          <w:rFonts w:ascii="Segoe Print" w:hAnsi="Segoe Print"/>
          <w:sz w:val="20"/>
          <w:szCs w:val="20"/>
        </w:rPr>
        <w:t xml:space="preserve"> </w:t>
      </w:r>
      <w:proofErr w:type="spellStart"/>
      <w:r w:rsidRPr="005B596C">
        <w:rPr>
          <w:rFonts w:ascii="Segoe Print" w:hAnsi="Segoe Print"/>
          <w:sz w:val="20"/>
          <w:szCs w:val="20"/>
        </w:rPr>
        <w:t>Freienfeld</w:t>
      </w:r>
      <w:proofErr w:type="spellEnd"/>
      <w:r w:rsidRPr="005B596C">
        <w:rPr>
          <w:rFonts w:ascii="Segoe Print" w:hAnsi="Segoe Print"/>
          <w:sz w:val="20"/>
          <w:szCs w:val="20"/>
        </w:rPr>
        <w:t xml:space="preserve">", "Cabernet Sauvignon </w:t>
      </w:r>
      <w:proofErr w:type="spellStart"/>
      <w:r w:rsidRPr="005B596C">
        <w:rPr>
          <w:rFonts w:ascii="Segoe Print" w:hAnsi="Segoe Print"/>
          <w:sz w:val="20"/>
          <w:szCs w:val="20"/>
        </w:rPr>
        <w:t>Riserva</w:t>
      </w:r>
      <w:proofErr w:type="spellEnd"/>
      <w:r w:rsidRPr="005B596C">
        <w:rPr>
          <w:rFonts w:ascii="Segoe Print" w:hAnsi="Segoe Print"/>
          <w:sz w:val="20"/>
          <w:szCs w:val="20"/>
        </w:rPr>
        <w:t xml:space="preserve"> </w:t>
      </w:r>
      <w:proofErr w:type="spellStart"/>
      <w:r w:rsidRPr="005B596C">
        <w:rPr>
          <w:rFonts w:ascii="Segoe Print" w:hAnsi="Segoe Print"/>
          <w:sz w:val="20"/>
          <w:szCs w:val="20"/>
        </w:rPr>
        <w:t>Freienfeld</w:t>
      </w:r>
      <w:proofErr w:type="spellEnd"/>
      <w:r w:rsidRPr="005B596C">
        <w:rPr>
          <w:rFonts w:ascii="Segoe Print" w:hAnsi="Segoe Print"/>
          <w:sz w:val="20"/>
          <w:szCs w:val="20"/>
        </w:rPr>
        <w:t xml:space="preserve">", "Gewürztraminer </w:t>
      </w:r>
      <w:proofErr w:type="spellStart"/>
      <w:r w:rsidRPr="005B596C">
        <w:rPr>
          <w:rFonts w:ascii="Segoe Print" w:hAnsi="Segoe Print"/>
          <w:sz w:val="20"/>
          <w:szCs w:val="20"/>
        </w:rPr>
        <w:t>Riserva</w:t>
      </w:r>
      <w:proofErr w:type="spellEnd"/>
      <w:r w:rsidRPr="005B596C">
        <w:rPr>
          <w:rFonts w:ascii="Segoe Print" w:hAnsi="Segoe Print"/>
          <w:sz w:val="20"/>
          <w:szCs w:val="20"/>
        </w:rPr>
        <w:t xml:space="preserve"> </w:t>
      </w:r>
      <w:proofErr w:type="spellStart"/>
      <w:r w:rsidRPr="005B596C">
        <w:rPr>
          <w:rFonts w:ascii="Segoe Print" w:hAnsi="Segoe Print"/>
          <w:sz w:val="20"/>
          <w:szCs w:val="20"/>
        </w:rPr>
        <w:t>Brenntal</w:t>
      </w:r>
      <w:proofErr w:type="spellEnd"/>
      <w:r w:rsidRPr="005B596C">
        <w:rPr>
          <w:rFonts w:ascii="Segoe Print" w:hAnsi="Segoe Print"/>
          <w:sz w:val="20"/>
          <w:szCs w:val="20"/>
        </w:rPr>
        <w:t xml:space="preserve">", "Merlot </w:t>
      </w:r>
      <w:proofErr w:type="spellStart"/>
      <w:r w:rsidRPr="005B596C">
        <w:rPr>
          <w:rFonts w:ascii="Segoe Print" w:hAnsi="Segoe Print"/>
          <w:sz w:val="20"/>
          <w:szCs w:val="20"/>
        </w:rPr>
        <w:t>Riserva</w:t>
      </w:r>
      <w:proofErr w:type="spellEnd"/>
      <w:r w:rsidRPr="005B596C">
        <w:rPr>
          <w:rFonts w:ascii="Segoe Print" w:hAnsi="Segoe Print"/>
          <w:sz w:val="20"/>
          <w:szCs w:val="20"/>
        </w:rPr>
        <w:t xml:space="preserve"> </w:t>
      </w:r>
      <w:proofErr w:type="spellStart"/>
      <w:r w:rsidRPr="005B596C">
        <w:rPr>
          <w:rFonts w:ascii="Segoe Print" w:hAnsi="Segoe Print"/>
          <w:sz w:val="20"/>
          <w:szCs w:val="20"/>
        </w:rPr>
        <w:t>Brenntal</w:t>
      </w:r>
      <w:proofErr w:type="spellEnd"/>
      <w:r w:rsidRPr="005B596C">
        <w:rPr>
          <w:rFonts w:ascii="Segoe Print" w:hAnsi="Segoe Print"/>
          <w:sz w:val="20"/>
          <w:szCs w:val="20"/>
        </w:rPr>
        <w:t>", "Cuvée Weis Amos" and the </w:t>
      </w:r>
      <w:proofErr w:type="spellStart"/>
      <w:r w:rsidRPr="005B596C">
        <w:rPr>
          <w:rFonts w:ascii="Segoe Print" w:hAnsi="Segoe Print"/>
          <w:sz w:val="20"/>
          <w:szCs w:val="20"/>
        </w:rPr>
        <w:fldChar w:fldCharType="begin"/>
      </w:r>
      <w:r w:rsidRPr="005B596C">
        <w:rPr>
          <w:rFonts w:ascii="Segoe Print" w:hAnsi="Segoe Print"/>
          <w:sz w:val="20"/>
          <w:szCs w:val="20"/>
        </w:rPr>
        <w:instrText xml:space="preserve"> HYPERLINK "https://glossary.wein.plus/passito" </w:instrText>
      </w:r>
      <w:r w:rsidRPr="005B596C">
        <w:rPr>
          <w:rFonts w:ascii="Segoe Print" w:hAnsi="Segoe Print"/>
          <w:sz w:val="20"/>
          <w:szCs w:val="20"/>
        </w:rPr>
        <w:fldChar w:fldCharType="separate"/>
      </w:r>
      <w:r w:rsidRPr="005B596C">
        <w:rPr>
          <w:rStyle w:val="Hyperlink"/>
          <w:rFonts w:ascii="Segoe Print" w:hAnsi="Segoe Print" w:cs="Segoe UI"/>
          <w:color w:val="auto"/>
          <w:spacing w:val="2"/>
          <w:sz w:val="20"/>
          <w:szCs w:val="20"/>
        </w:rPr>
        <w:t>Passito</w:t>
      </w:r>
      <w:proofErr w:type="spellEnd"/>
      <w:r w:rsidRPr="005B596C">
        <w:rPr>
          <w:rFonts w:ascii="Segoe Print" w:hAnsi="Segoe Print"/>
          <w:sz w:val="20"/>
          <w:szCs w:val="20"/>
        </w:rPr>
        <w:fldChar w:fldCharType="end"/>
      </w:r>
      <w:r w:rsidRPr="005B596C">
        <w:rPr>
          <w:rFonts w:ascii="Segoe Print" w:hAnsi="Segoe Print"/>
          <w:sz w:val="20"/>
          <w:szCs w:val="20"/>
        </w:rPr>
        <w:t> "Aruna" (Gewürztraminer, Gold Muscat)</w:t>
      </w:r>
    </w:p>
    <w:p w14:paraId="772BABBF" w14:textId="2807D18A" w:rsidR="00761A5D" w:rsidRPr="00761A5D" w:rsidRDefault="006D2BF4" w:rsidP="00761A5D">
      <w:pPr>
        <w:shd w:val="clear" w:color="auto" w:fill="FFFFFF"/>
        <w:rPr>
          <w:rFonts w:ascii="Helvetica" w:eastAsia="Times New Roman" w:hAnsi="Helvetica" w:cs="Helvetica"/>
          <w:color w:val="333333"/>
          <w:sz w:val="21"/>
          <w:szCs w:val="21"/>
        </w:rPr>
      </w:pPr>
      <w:r w:rsidRPr="005C5787">
        <w:rPr>
          <w:rFonts w:ascii="Segoe Print" w:hAnsi="Segoe Print" w:cs="Arial"/>
          <w:b/>
          <w:bCs/>
          <w:color w:val="404040"/>
          <w:sz w:val="20"/>
          <w:szCs w:val="20"/>
          <w:bdr w:val="none" w:sz="0" w:space="0" w:color="auto" w:frame="1"/>
        </w:rPr>
        <w:t>TASTING NOTES</w:t>
      </w:r>
      <w:r w:rsidRPr="00A62371">
        <w:rPr>
          <w:rFonts w:ascii="Segoe Print" w:hAnsi="Segoe Print" w:cs="Arial"/>
          <w:b/>
          <w:bCs/>
          <w:color w:val="404040"/>
          <w:sz w:val="20"/>
          <w:szCs w:val="20"/>
          <w:bdr w:val="none" w:sz="0" w:space="0" w:color="auto" w:frame="1"/>
        </w:rPr>
        <w:t>:</w:t>
      </w:r>
      <w:r w:rsidRPr="00A62371">
        <w:rPr>
          <w:rFonts w:ascii="Segoe Print" w:hAnsi="Segoe Print" w:cs="Arial"/>
          <w:color w:val="404040"/>
          <w:sz w:val="20"/>
          <w:szCs w:val="20"/>
        </w:rPr>
        <w:t> </w:t>
      </w:r>
      <w:proofErr w:type="spellStart"/>
      <w:r w:rsidR="00761A5D" w:rsidRPr="00FA7570">
        <w:rPr>
          <w:rFonts w:ascii="Segoe Print" w:eastAsia="Times New Roman" w:hAnsi="Segoe Print" w:cs="Helvetica"/>
          <w:color w:val="333333"/>
          <w:sz w:val="20"/>
          <w:szCs w:val="20"/>
        </w:rPr>
        <w:t>Schiava</w:t>
      </w:r>
      <w:proofErr w:type="spellEnd"/>
      <w:r w:rsidR="00761A5D" w:rsidRPr="00FA7570">
        <w:rPr>
          <w:rFonts w:ascii="Segoe Print" w:eastAsia="Times New Roman" w:hAnsi="Segoe Print" w:cs="Helvetica"/>
          <w:color w:val="333333"/>
          <w:sz w:val="20"/>
          <w:szCs w:val="20"/>
        </w:rPr>
        <w:t xml:space="preserve"> SONNTALER unites </w:t>
      </w:r>
      <w:r w:rsidR="00905A5E" w:rsidRPr="00FA7570">
        <w:rPr>
          <w:rFonts w:ascii="Segoe Print" w:eastAsia="Times New Roman" w:hAnsi="Segoe Print" w:cs="Helvetica"/>
          <w:color w:val="333333"/>
          <w:sz w:val="20"/>
          <w:szCs w:val="20"/>
        </w:rPr>
        <w:t>their</w:t>
      </w:r>
      <w:r w:rsidR="00761A5D" w:rsidRPr="00FA7570">
        <w:rPr>
          <w:rFonts w:ascii="Segoe Print" w:eastAsia="Times New Roman" w:hAnsi="Segoe Print" w:cs="Helvetica"/>
          <w:color w:val="333333"/>
          <w:sz w:val="20"/>
          <w:szCs w:val="20"/>
        </w:rPr>
        <w:t xml:space="preserve"> oldest vineyards. The vines are between 60 and 90 years old. Old vines produce inherently lower and therefore higher quality yields. Traditionally, SONNTALER is an assemblage of different </w:t>
      </w:r>
      <w:proofErr w:type="spellStart"/>
      <w:r w:rsidR="00761A5D" w:rsidRPr="00FA7570">
        <w:rPr>
          <w:rFonts w:ascii="Segoe Print" w:eastAsia="Times New Roman" w:hAnsi="Segoe Print" w:cs="Helvetica"/>
          <w:color w:val="333333"/>
          <w:sz w:val="20"/>
          <w:szCs w:val="20"/>
        </w:rPr>
        <w:t>Schiava</w:t>
      </w:r>
      <w:proofErr w:type="spellEnd"/>
      <w:r w:rsidR="00761A5D" w:rsidRPr="00FA7570">
        <w:rPr>
          <w:rFonts w:ascii="Segoe Print" w:eastAsia="Times New Roman" w:hAnsi="Segoe Print" w:cs="Helvetica"/>
          <w:color w:val="333333"/>
          <w:sz w:val="20"/>
          <w:szCs w:val="20"/>
        </w:rPr>
        <w:t xml:space="preserve"> varieties with a large share of </w:t>
      </w:r>
      <w:proofErr w:type="spellStart"/>
      <w:r w:rsidR="00761A5D" w:rsidRPr="00FA7570">
        <w:rPr>
          <w:rFonts w:ascii="Segoe Print" w:eastAsia="Times New Roman" w:hAnsi="Segoe Print" w:cs="Helvetica"/>
          <w:color w:val="333333"/>
          <w:sz w:val="20"/>
          <w:szCs w:val="20"/>
        </w:rPr>
        <w:t>Schiava</w:t>
      </w:r>
      <w:proofErr w:type="spellEnd"/>
      <w:r w:rsidR="00761A5D" w:rsidRPr="00FA7570">
        <w:rPr>
          <w:rFonts w:ascii="Segoe Print" w:eastAsia="Times New Roman" w:hAnsi="Segoe Print" w:cs="Helvetica"/>
          <w:color w:val="333333"/>
          <w:sz w:val="20"/>
          <w:szCs w:val="20"/>
        </w:rPr>
        <w:t xml:space="preserve"> </w:t>
      </w:r>
      <w:proofErr w:type="spellStart"/>
      <w:r w:rsidR="00761A5D" w:rsidRPr="00FA7570">
        <w:rPr>
          <w:rFonts w:ascii="Segoe Print" w:eastAsia="Times New Roman" w:hAnsi="Segoe Print" w:cs="Helvetica"/>
          <w:color w:val="333333"/>
          <w:sz w:val="20"/>
          <w:szCs w:val="20"/>
        </w:rPr>
        <w:t>grigia</w:t>
      </w:r>
      <w:proofErr w:type="spellEnd"/>
      <w:r w:rsidR="00761A5D" w:rsidRPr="00FA7570">
        <w:rPr>
          <w:rFonts w:ascii="Segoe Print" w:eastAsia="Times New Roman" w:hAnsi="Segoe Print" w:cs="Helvetica"/>
          <w:color w:val="333333"/>
          <w:sz w:val="20"/>
          <w:szCs w:val="20"/>
        </w:rPr>
        <w:t xml:space="preserve">. Ideal terroir and traditional ageing in large Slavonian wooden barrels result in a wine with complex aromas of raspberries, wild strawberries, </w:t>
      </w:r>
      <w:proofErr w:type="gramStart"/>
      <w:r w:rsidR="00761A5D" w:rsidRPr="00FA7570">
        <w:rPr>
          <w:rFonts w:ascii="Segoe Print" w:eastAsia="Times New Roman" w:hAnsi="Segoe Print" w:cs="Helvetica"/>
          <w:color w:val="333333"/>
          <w:sz w:val="20"/>
          <w:szCs w:val="20"/>
        </w:rPr>
        <w:t>cherries</w:t>
      </w:r>
      <w:proofErr w:type="gramEnd"/>
      <w:r w:rsidR="00761A5D" w:rsidRPr="00FA7570">
        <w:rPr>
          <w:rFonts w:ascii="Segoe Print" w:eastAsia="Times New Roman" w:hAnsi="Segoe Print" w:cs="Helvetica"/>
          <w:color w:val="333333"/>
          <w:sz w:val="20"/>
          <w:szCs w:val="20"/>
        </w:rPr>
        <w:t xml:space="preserve"> and redcurrants. Its elegant, lean body is gripping on the palate. Fine-grained tannins give the smooth fruitiness typical for the variety a long, hearty finish.</w:t>
      </w:r>
    </w:p>
    <w:p w14:paraId="0EA87CBE" w14:textId="6168BB11" w:rsidR="0059234E" w:rsidRPr="0059234E" w:rsidRDefault="0059234E" w:rsidP="008968BF">
      <w:pPr>
        <w:pStyle w:val="NormalWeb"/>
        <w:shd w:val="clear" w:color="auto" w:fill="FFFFFF"/>
        <w:spacing w:before="0" w:beforeAutospacing="0" w:after="450" w:afterAutospacing="0"/>
        <w:rPr>
          <w:rFonts w:ascii="Segoe Print" w:hAnsi="Segoe Print"/>
          <w:color w:val="262626"/>
          <w:sz w:val="20"/>
          <w:szCs w:val="20"/>
        </w:rPr>
      </w:pPr>
    </w:p>
    <w:p w14:paraId="410F3E45" w14:textId="0D9DF118" w:rsidR="00671FB4" w:rsidRPr="00671FB4" w:rsidRDefault="001657AE" w:rsidP="00671FB4">
      <w:pPr>
        <w:pStyle w:val="NormalWeb"/>
        <w:shd w:val="clear" w:color="auto" w:fill="FFFFFF"/>
        <w:spacing w:line="384" w:lineRule="atLeast"/>
        <w:rPr>
          <w:rFonts w:ascii="Verdana" w:hAnsi="Verdana"/>
          <w:color w:val="000000"/>
          <w:sz w:val="22"/>
          <w:szCs w:val="22"/>
        </w:rPr>
      </w:pPr>
      <w:r w:rsidRPr="0059234E">
        <w:rPr>
          <w:rFonts w:ascii="Segoe Print" w:hAnsi="Segoe Print" w:cs="Arial"/>
          <w:sz w:val="20"/>
          <w:szCs w:val="20"/>
          <w:shd w:val="clear" w:color="auto" w:fill="FFFFFF"/>
        </w:rPr>
        <w:t xml:space="preserve">Food Pairing: </w:t>
      </w:r>
    </w:p>
    <w:p w14:paraId="00D4BA48" w14:textId="77777777" w:rsidR="00671FB4" w:rsidRPr="00614EA9" w:rsidRDefault="00671FB4" w:rsidP="00671FB4">
      <w:pPr>
        <w:numPr>
          <w:ilvl w:val="0"/>
          <w:numId w:val="7"/>
        </w:numPr>
        <w:shd w:val="clear" w:color="auto" w:fill="FFFFFF"/>
        <w:spacing w:before="100" w:beforeAutospacing="1" w:after="100" w:afterAutospacing="1" w:line="240" w:lineRule="auto"/>
        <w:rPr>
          <w:rFonts w:ascii="Segoe Print" w:eastAsia="Times New Roman" w:hAnsi="Segoe Print" w:cs="Times New Roman"/>
          <w:color w:val="000000"/>
          <w:sz w:val="20"/>
          <w:szCs w:val="20"/>
        </w:rPr>
      </w:pPr>
      <w:r w:rsidRPr="00614EA9">
        <w:rPr>
          <w:rFonts w:ascii="Segoe Print" w:eastAsia="Times New Roman" w:hAnsi="Segoe Print" w:cs="Times New Roman"/>
          <w:color w:val="000000"/>
          <w:sz w:val="20"/>
          <w:szCs w:val="20"/>
        </w:rPr>
        <w:t xml:space="preserve">Tirolese </w:t>
      </w:r>
      <w:proofErr w:type="spellStart"/>
      <w:r w:rsidRPr="00614EA9">
        <w:rPr>
          <w:rFonts w:ascii="Segoe Print" w:eastAsia="Times New Roman" w:hAnsi="Segoe Print" w:cs="Times New Roman"/>
          <w:color w:val="000000"/>
          <w:sz w:val="20"/>
          <w:szCs w:val="20"/>
        </w:rPr>
        <w:t>canederli</w:t>
      </w:r>
      <w:proofErr w:type="spellEnd"/>
      <w:r w:rsidRPr="00614EA9">
        <w:rPr>
          <w:rFonts w:ascii="Segoe Print" w:eastAsia="Times New Roman" w:hAnsi="Segoe Print" w:cs="Times New Roman"/>
          <w:color w:val="000000"/>
          <w:sz w:val="20"/>
          <w:szCs w:val="20"/>
        </w:rPr>
        <w:t> (traditional Alto Adige dumpling soup with speck)</w:t>
      </w:r>
    </w:p>
    <w:p w14:paraId="7BFB0E21" w14:textId="77777777" w:rsidR="00671FB4" w:rsidRPr="00614EA9" w:rsidRDefault="00671FB4" w:rsidP="00671FB4">
      <w:pPr>
        <w:numPr>
          <w:ilvl w:val="0"/>
          <w:numId w:val="7"/>
        </w:numPr>
        <w:shd w:val="clear" w:color="auto" w:fill="FFFFFF"/>
        <w:spacing w:before="100" w:beforeAutospacing="1" w:after="100" w:afterAutospacing="1" w:line="240" w:lineRule="auto"/>
        <w:rPr>
          <w:rFonts w:ascii="Segoe Print" w:eastAsia="Times New Roman" w:hAnsi="Segoe Print" w:cs="Times New Roman"/>
          <w:color w:val="000000"/>
          <w:sz w:val="20"/>
          <w:szCs w:val="20"/>
        </w:rPr>
      </w:pPr>
      <w:r w:rsidRPr="00614EA9">
        <w:rPr>
          <w:rFonts w:ascii="Segoe Print" w:eastAsia="Times New Roman" w:hAnsi="Segoe Print" w:cs="Times New Roman"/>
          <w:color w:val="000000"/>
          <w:sz w:val="20"/>
          <w:szCs w:val="20"/>
        </w:rPr>
        <w:t>Baked ham</w:t>
      </w:r>
    </w:p>
    <w:p w14:paraId="695A0E1C" w14:textId="77777777" w:rsidR="00671FB4" w:rsidRPr="00614EA9" w:rsidRDefault="00671FB4" w:rsidP="00671FB4">
      <w:pPr>
        <w:numPr>
          <w:ilvl w:val="0"/>
          <w:numId w:val="7"/>
        </w:numPr>
        <w:shd w:val="clear" w:color="auto" w:fill="FFFFFF"/>
        <w:spacing w:before="100" w:beforeAutospacing="1" w:after="100" w:afterAutospacing="1" w:line="240" w:lineRule="auto"/>
        <w:rPr>
          <w:rFonts w:ascii="Segoe Print" w:eastAsia="Times New Roman" w:hAnsi="Segoe Print" w:cs="Times New Roman"/>
          <w:color w:val="000000"/>
          <w:sz w:val="20"/>
          <w:szCs w:val="20"/>
        </w:rPr>
      </w:pPr>
      <w:r w:rsidRPr="00614EA9">
        <w:rPr>
          <w:rFonts w:ascii="Segoe Print" w:eastAsia="Times New Roman" w:hAnsi="Segoe Print" w:cs="Times New Roman"/>
          <w:color w:val="000000"/>
          <w:sz w:val="20"/>
          <w:szCs w:val="20"/>
        </w:rPr>
        <w:t>Mature pecorino cheese</w:t>
      </w:r>
    </w:p>
    <w:p w14:paraId="5BAF13CD" w14:textId="3EDC32CC" w:rsidR="00A3658D" w:rsidRPr="00614EA9" w:rsidRDefault="00A3658D" w:rsidP="00406D12">
      <w:pPr>
        <w:pStyle w:val="separador"/>
        <w:pBdr>
          <w:bottom w:val="single" w:sz="6" w:space="8" w:color="AAAAAA"/>
        </w:pBdr>
        <w:spacing w:before="0" w:beforeAutospacing="0" w:after="0" w:afterAutospacing="0"/>
        <w:ind w:right="75"/>
        <w:rPr>
          <w:rFonts w:ascii="Segoe Print" w:hAnsi="Segoe Print" w:cs="Arial"/>
          <w:sz w:val="20"/>
          <w:szCs w:val="20"/>
          <w:shd w:val="clear" w:color="auto" w:fill="FFFFFF"/>
        </w:rPr>
      </w:pPr>
    </w:p>
    <w:p w14:paraId="58A30741" w14:textId="77777777" w:rsidR="00532760" w:rsidRDefault="00532760" w:rsidP="000660C3">
      <w:pPr>
        <w:rPr>
          <w:rFonts w:ascii="Segoe Print" w:hAnsi="Segoe Print"/>
          <w:b/>
          <w:bCs/>
          <w:sz w:val="24"/>
          <w:szCs w:val="24"/>
          <w:shd w:val="clear" w:color="auto" w:fill="FFFFFF"/>
        </w:rPr>
      </w:pPr>
    </w:p>
    <w:p w14:paraId="3951745F" w14:textId="1E9A4CD3" w:rsidR="006D2BF4" w:rsidRPr="00F40586" w:rsidRDefault="006D2BF4" w:rsidP="00F40586">
      <w:pPr>
        <w:pStyle w:val="NormalWeb"/>
        <w:shd w:val="clear" w:color="auto" w:fill="FFFFFF"/>
        <w:spacing w:before="0" w:beforeAutospacing="0"/>
        <w:jc w:val="both"/>
        <w:rPr>
          <w:rFonts w:ascii="Segoe Print" w:hAnsi="Segoe Print"/>
          <w:color w:val="121617"/>
          <w:spacing w:val="10"/>
          <w:sz w:val="20"/>
          <w:szCs w:val="20"/>
        </w:rPr>
      </w:pPr>
    </w:p>
    <w:sectPr w:rsidR="006D2BF4" w:rsidRPr="00F405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E059" w14:textId="77777777" w:rsidR="009973E9" w:rsidRDefault="009973E9" w:rsidP="005B596C">
      <w:pPr>
        <w:spacing w:after="0" w:line="240" w:lineRule="auto"/>
      </w:pPr>
      <w:r>
        <w:separator/>
      </w:r>
    </w:p>
  </w:endnote>
  <w:endnote w:type="continuationSeparator" w:id="0">
    <w:p w14:paraId="6BCB64A6" w14:textId="77777777" w:rsidR="009973E9" w:rsidRDefault="009973E9" w:rsidP="005B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1BB1" w14:textId="77777777" w:rsidR="009973E9" w:rsidRDefault="009973E9" w:rsidP="005B596C">
      <w:pPr>
        <w:spacing w:after="0" w:line="240" w:lineRule="auto"/>
      </w:pPr>
      <w:r>
        <w:separator/>
      </w:r>
    </w:p>
  </w:footnote>
  <w:footnote w:type="continuationSeparator" w:id="0">
    <w:p w14:paraId="1812AE86" w14:textId="77777777" w:rsidR="009973E9" w:rsidRDefault="009973E9" w:rsidP="005B5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61CC"/>
    <w:multiLevelType w:val="multilevel"/>
    <w:tmpl w:val="402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950F5"/>
    <w:multiLevelType w:val="multilevel"/>
    <w:tmpl w:val="138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171F9"/>
    <w:multiLevelType w:val="hybridMultilevel"/>
    <w:tmpl w:val="7C8E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06694"/>
    <w:multiLevelType w:val="multilevel"/>
    <w:tmpl w:val="35A66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16D322C"/>
    <w:multiLevelType w:val="multilevel"/>
    <w:tmpl w:val="FAD0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AB03DE"/>
    <w:multiLevelType w:val="multilevel"/>
    <w:tmpl w:val="29C2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3C3B21"/>
    <w:multiLevelType w:val="multilevel"/>
    <w:tmpl w:val="298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3F"/>
    <w:rsid w:val="000240E2"/>
    <w:rsid w:val="00026015"/>
    <w:rsid w:val="00032F07"/>
    <w:rsid w:val="000463EB"/>
    <w:rsid w:val="0005446F"/>
    <w:rsid w:val="00056044"/>
    <w:rsid w:val="0006228C"/>
    <w:rsid w:val="0006503A"/>
    <w:rsid w:val="000660C3"/>
    <w:rsid w:val="000758B8"/>
    <w:rsid w:val="0008485D"/>
    <w:rsid w:val="00086BDF"/>
    <w:rsid w:val="0008719E"/>
    <w:rsid w:val="0009593B"/>
    <w:rsid w:val="000A22EF"/>
    <w:rsid w:val="000A5BF9"/>
    <w:rsid w:val="000B74D5"/>
    <w:rsid w:val="000C0942"/>
    <w:rsid w:val="000C741C"/>
    <w:rsid w:val="000D0073"/>
    <w:rsid w:val="000E3223"/>
    <w:rsid w:val="000E5D81"/>
    <w:rsid w:val="000E6955"/>
    <w:rsid w:val="000E6ECE"/>
    <w:rsid w:val="000F2A5F"/>
    <w:rsid w:val="001017A8"/>
    <w:rsid w:val="00104BEB"/>
    <w:rsid w:val="00114718"/>
    <w:rsid w:val="00120722"/>
    <w:rsid w:val="00121496"/>
    <w:rsid w:val="00123979"/>
    <w:rsid w:val="00130377"/>
    <w:rsid w:val="001329E9"/>
    <w:rsid w:val="001476F0"/>
    <w:rsid w:val="001533A9"/>
    <w:rsid w:val="001577B2"/>
    <w:rsid w:val="0016096A"/>
    <w:rsid w:val="001657AE"/>
    <w:rsid w:val="00165B37"/>
    <w:rsid w:val="00173285"/>
    <w:rsid w:val="00176576"/>
    <w:rsid w:val="001773B1"/>
    <w:rsid w:val="00184AB3"/>
    <w:rsid w:val="00187544"/>
    <w:rsid w:val="001962A2"/>
    <w:rsid w:val="001A4FF1"/>
    <w:rsid w:val="001A5D68"/>
    <w:rsid w:val="001B4612"/>
    <w:rsid w:val="001B525D"/>
    <w:rsid w:val="001C18CE"/>
    <w:rsid w:val="001C7D6C"/>
    <w:rsid w:val="001D0F86"/>
    <w:rsid w:val="001D72D5"/>
    <w:rsid w:val="001D7742"/>
    <w:rsid w:val="001E5136"/>
    <w:rsid w:val="001E5D67"/>
    <w:rsid w:val="001E7658"/>
    <w:rsid w:val="0020102B"/>
    <w:rsid w:val="00212F77"/>
    <w:rsid w:val="0021346B"/>
    <w:rsid w:val="00222A39"/>
    <w:rsid w:val="00224A05"/>
    <w:rsid w:val="00227FF3"/>
    <w:rsid w:val="00242E41"/>
    <w:rsid w:val="0025219E"/>
    <w:rsid w:val="00252828"/>
    <w:rsid w:val="00260AF9"/>
    <w:rsid w:val="00293840"/>
    <w:rsid w:val="00293B1B"/>
    <w:rsid w:val="002A1839"/>
    <w:rsid w:val="002B212B"/>
    <w:rsid w:val="002C2E52"/>
    <w:rsid w:val="002C5E81"/>
    <w:rsid w:val="002D373A"/>
    <w:rsid w:val="002D3FB4"/>
    <w:rsid w:val="002D67C6"/>
    <w:rsid w:val="002E22D9"/>
    <w:rsid w:val="002E2CF4"/>
    <w:rsid w:val="002E4F64"/>
    <w:rsid w:val="002E539D"/>
    <w:rsid w:val="002E74CA"/>
    <w:rsid w:val="002F4876"/>
    <w:rsid w:val="002F6126"/>
    <w:rsid w:val="003061A2"/>
    <w:rsid w:val="003200D2"/>
    <w:rsid w:val="00320217"/>
    <w:rsid w:val="003279D8"/>
    <w:rsid w:val="0033556D"/>
    <w:rsid w:val="003431A8"/>
    <w:rsid w:val="003447C3"/>
    <w:rsid w:val="00350DCB"/>
    <w:rsid w:val="00365D03"/>
    <w:rsid w:val="003752CB"/>
    <w:rsid w:val="00383CA8"/>
    <w:rsid w:val="0038440D"/>
    <w:rsid w:val="00386921"/>
    <w:rsid w:val="00391570"/>
    <w:rsid w:val="003A0162"/>
    <w:rsid w:val="003A14EA"/>
    <w:rsid w:val="003A5DA6"/>
    <w:rsid w:val="003C3373"/>
    <w:rsid w:val="003D2253"/>
    <w:rsid w:val="003F0D16"/>
    <w:rsid w:val="003F1114"/>
    <w:rsid w:val="003F13A1"/>
    <w:rsid w:val="003F2BFA"/>
    <w:rsid w:val="003F350F"/>
    <w:rsid w:val="003F49C6"/>
    <w:rsid w:val="003F4B90"/>
    <w:rsid w:val="003F4CB7"/>
    <w:rsid w:val="00400F2C"/>
    <w:rsid w:val="00406D12"/>
    <w:rsid w:val="00414632"/>
    <w:rsid w:val="00414F96"/>
    <w:rsid w:val="00420FC1"/>
    <w:rsid w:val="004264ED"/>
    <w:rsid w:val="00432338"/>
    <w:rsid w:val="00432B88"/>
    <w:rsid w:val="00434382"/>
    <w:rsid w:val="00435B08"/>
    <w:rsid w:val="004378D4"/>
    <w:rsid w:val="00441917"/>
    <w:rsid w:val="00453067"/>
    <w:rsid w:val="00466ABD"/>
    <w:rsid w:val="00476B6F"/>
    <w:rsid w:val="00482C77"/>
    <w:rsid w:val="00482D50"/>
    <w:rsid w:val="00484F5C"/>
    <w:rsid w:val="0048503F"/>
    <w:rsid w:val="004918AC"/>
    <w:rsid w:val="004A551C"/>
    <w:rsid w:val="004A6457"/>
    <w:rsid w:val="004A719F"/>
    <w:rsid w:val="004B5A57"/>
    <w:rsid w:val="004C001A"/>
    <w:rsid w:val="004D48C0"/>
    <w:rsid w:val="004D74B3"/>
    <w:rsid w:val="004F0220"/>
    <w:rsid w:val="004F3939"/>
    <w:rsid w:val="00503D32"/>
    <w:rsid w:val="00505913"/>
    <w:rsid w:val="00516EF8"/>
    <w:rsid w:val="0052308D"/>
    <w:rsid w:val="005246A8"/>
    <w:rsid w:val="00526683"/>
    <w:rsid w:val="00526952"/>
    <w:rsid w:val="00532760"/>
    <w:rsid w:val="005347CD"/>
    <w:rsid w:val="00534C3C"/>
    <w:rsid w:val="00535937"/>
    <w:rsid w:val="00550DE0"/>
    <w:rsid w:val="00550FA7"/>
    <w:rsid w:val="00553637"/>
    <w:rsid w:val="00554775"/>
    <w:rsid w:val="00560860"/>
    <w:rsid w:val="00566FEC"/>
    <w:rsid w:val="00567120"/>
    <w:rsid w:val="005716C4"/>
    <w:rsid w:val="00574C36"/>
    <w:rsid w:val="00584EAB"/>
    <w:rsid w:val="00585FEB"/>
    <w:rsid w:val="0059234E"/>
    <w:rsid w:val="00594615"/>
    <w:rsid w:val="00597424"/>
    <w:rsid w:val="005B3B26"/>
    <w:rsid w:val="005B596C"/>
    <w:rsid w:val="005C5787"/>
    <w:rsid w:val="005E2B36"/>
    <w:rsid w:val="005F3048"/>
    <w:rsid w:val="006027DC"/>
    <w:rsid w:val="0060356A"/>
    <w:rsid w:val="00603C8A"/>
    <w:rsid w:val="00611360"/>
    <w:rsid w:val="0061197B"/>
    <w:rsid w:val="006135E5"/>
    <w:rsid w:val="00613FE2"/>
    <w:rsid w:val="00614EA9"/>
    <w:rsid w:val="00620896"/>
    <w:rsid w:val="00622983"/>
    <w:rsid w:val="0062375E"/>
    <w:rsid w:val="00631990"/>
    <w:rsid w:val="00634F3F"/>
    <w:rsid w:val="006355B8"/>
    <w:rsid w:val="0064018C"/>
    <w:rsid w:val="006471F9"/>
    <w:rsid w:val="00650663"/>
    <w:rsid w:val="00654928"/>
    <w:rsid w:val="00655DCA"/>
    <w:rsid w:val="00666ED3"/>
    <w:rsid w:val="00671FB4"/>
    <w:rsid w:val="00691C8B"/>
    <w:rsid w:val="00693515"/>
    <w:rsid w:val="00696187"/>
    <w:rsid w:val="006961DE"/>
    <w:rsid w:val="006A2B8E"/>
    <w:rsid w:val="006A309C"/>
    <w:rsid w:val="006B2FEA"/>
    <w:rsid w:val="006D141F"/>
    <w:rsid w:val="006D2BF4"/>
    <w:rsid w:val="006D38FF"/>
    <w:rsid w:val="006E56DF"/>
    <w:rsid w:val="007127F4"/>
    <w:rsid w:val="00714549"/>
    <w:rsid w:val="007279E9"/>
    <w:rsid w:val="00731EEB"/>
    <w:rsid w:val="007406B1"/>
    <w:rsid w:val="00757ECF"/>
    <w:rsid w:val="00761A5D"/>
    <w:rsid w:val="00767032"/>
    <w:rsid w:val="0077364A"/>
    <w:rsid w:val="00774093"/>
    <w:rsid w:val="0077560E"/>
    <w:rsid w:val="0078054D"/>
    <w:rsid w:val="00782B6A"/>
    <w:rsid w:val="007842D1"/>
    <w:rsid w:val="00785BF6"/>
    <w:rsid w:val="00792EB1"/>
    <w:rsid w:val="00794962"/>
    <w:rsid w:val="007A7F7C"/>
    <w:rsid w:val="007B3809"/>
    <w:rsid w:val="007C3D48"/>
    <w:rsid w:val="007D4939"/>
    <w:rsid w:val="007D6F83"/>
    <w:rsid w:val="007E179E"/>
    <w:rsid w:val="007E41D3"/>
    <w:rsid w:val="007E5A42"/>
    <w:rsid w:val="00807B1B"/>
    <w:rsid w:val="00807DA3"/>
    <w:rsid w:val="00810010"/>
    <w:rsid w:val="0081209A"/>
    <w:rsid w:val="008123F4"/>
    <w:rsid w:val="0081294D"/>
    <w:rsid w:val="00812F0B"/>
    <w:rsid w:val="0081660A"/>
    <w:rsid w:val="00821537"/>
    <w:rsid w:val="00827C7C"/>
    <w:rsid w:val="00830520"/>
    <w:rsid w:val="008336B2"/>
    <w:rsid w:val="00835A34"/>
    <w:rsid w:val="00843B86"/>
    <w:rsid w:val="00845CC9"/>
    <w:rsid w:val="00855198"/>
    <w:rsid w:val="00857207"/>
    <w:rsid w:val="00860835"/>
    <w:rsid w:val="00862753"/>
    <w:rsid w:val="00864C50"/>
    <w:rsid w:val="00871633"/>
    <w:rsid w:val="00872183"/>
    <w:rsid w:val="008747DF"/>
    <w:rsid w:val="00893590"/>
    <w:rsid w:val="008968BF"/>
    <w:rsid w:val="008A15A1"/>
    <w:rsid w:val="008A3977"/>
    <w:rsid w:val="008C4DA6"/>
    <w:rsid w:val="008D6082"/>
    <w:rsid w:val="008E2C46"/>
    <w:rsid w:val="008F1020"/>
    <w:rsid w:val="008F1125"/>
    <w:rsid w:val="008F2798"/>
    <w:rsid w:val="00903649"/>
    <w:rsid w:val="00905A5E"/>
    <w:rsid w:val="00907935"/>
    <w:rsid w:val="00910D78"/>
    <w:rsid w:val="0092046C"/>
    <w:rsid w:val="009259B1"/>
    <w:rsid w:val="009342B7"/>
    <w:rsid w:val="0093706C"/>
    <w:rsid w:val="009424BA"/>
    <w:rsid w:val="00944327"/>
    <w:rsid w:val="00944992"/>
    <w:rsid w:val="009533BD"/>
    <w:rsid w:val="00955A6B"/>
    <w:rsid w:val="009573C7"/>
    <w:rsid w:val="00962871"/>
    <w:rsid w:val="009647C2"/>
    <w:rsid w:val="009713B3"/>
    <w:rsid w:val="0097240C"/>
    <w:rsid w:val="00985CB9"/>
    <w:rsid w:val="00987728"/>
    <w:rsid w:val="009973E9"/>
    <w:rsid w:val="009A2562"/>
    <w:rsid w:val="009A608C"/>
    <w:rsid w:val="009B2DE4"/>
    <w:rsid w:val="009C0151"/>
    <w:rsid w:val="009C21AA"/>
    <w:rsid w:val="009C5964"/>
    <w:rsid w:val="009D4356"/>
    <w:rsid w:val="009D4745"/>
    <w:rsid w:val="009E23F3"/>
    <w:rsid w:val="009F2C0E"/>
    <w:rsid w:val="009F4ED1"/>
    <w:rsid w:val="009F5047"/>
    <w:rsid w:val="00A11752"/>
    <w:rsid w:val="00A27414"/>
    <w:rsid w:val="00A3658D"/>
    <w:rsid w:val="00A3731F"/>
    <w:rsid w:val="00A3788E"/>
    <w:rsid w:val="00A431FE"/>
    <w:rsid w:val="00A4330F"/>
    <w:rsid w:val="00A55A0B"/>
    <w:rsid w:val="00A56DA1"/>
    <w:rsid w:val="00A61385"/>
    <w:rsid w:val="00A62371"/>
    <w:rsid w:val="00A7420B"/>
    <w:rsid w:val="00A84305"/>
    <w:rsid w:val="00A85462"/>
    <w:rsid w:val="00A93FE4"/>
    <w:rsid w:val="00AA1947"/>
    <w:rsid w:val="00AA4B60"/>
    <w:rsid w:val="00AC1B24"/>
    <w:rsid w:val="00AC3C1D"/>
    <w:rsid w:val="00AC3D06"/>
    <w:rsid w:val="00AC58CF"/>
    <w:rsid w:val="00AC7DAC"/>
    <w:rsid w:val="00AD5329"/>
    <w:rsid w:val="00AF08FA"/>
    <w:rsid w:val="00AF331D"/>
    <w:rsid w:val="00AF47DB"/>
    <w:rsid w:val="00B04303"/>
    <w:rsid w:val="00B05BD4"/>
    <w:rsid w:val="00B247F9"/>
    <w:rsid w:val="00B26785"/>
    <w:rsid w:val="00B278BC"/>
    <w:rsid w:val="00B30BE1"/>
    <w:rsid w:val="00B32795"/>
    <w:rsid w:val="00B331E6"/>
    <w:rsid w:val="00B33DFD"/>
    <w:rsid w:val="00B346AB"/>
    <w:rsid w:val="00B42D64"/>
    <w:rsid w:val="00B53194"/>
    <w:rsid w:val="00B72571"/>
    <w:rsid w:val="00B72D54"/>
    <w:rsid w:val="00B80D3A"/>
    <w:rsid w:val="00B81A61"/>
    <w:rsid w:val="00B92C7E"/>
    <w:rsid w:val="00B93684"/>
    <w:rsid w:val="00B95A66"/>
    <w:rsid w:val="00B96BD6"/>
    <w:rsid w:val="00BA4A23"/>
    <w:rsid w:val="00BB4CE6"/>
    <w:rsid w:val="00BD27C3"/>
    <w:rsid w:val="00BE51D9"/>
    <w:rsid w:val="00BF0BBF"/>
    <w:rsid w:val="00BF14D7"/>
    <w:rsid w:val="00BF46DA"/>
    <w:rsid w:val="00C029E3"/>
    <w:rsid w:val="00C031FD"/>
    <w:rsid w:val="00C0764A"/>
    <w:rsid w:val="00C149AE"/>
    <w:rsid w:val="00C25506"/>
    <w:rsid w:val="00C25DD3"/>
    <w:rsid w:val="00C35398"/>
    <w:rsid w:val="00C41369"/>
    <w:rsid w:val="00C46FBC"/>
    <w:rsid w:val="00C50F08"/>
    <w:rsid w:val="00C523CE"/>
    <w:rsid w:val="00C53313"/>
    <w:rsid w:val="00C62917"/>
    <w:rsid w:val="00C64127"/>
    <w:rsid w:val="00C652FE"/>
    <w:rsid w:val="00C66D7F"/>
    <w:rsid w:val="00C67551"/>
    <w:rsid w:val="00C708A5"/>
    <w:rsid w:val="00C73286"/>
    <w:rsid w:val="00C76B28"/>
    <w:rsid w:val="00C82684"/>
    <w:rsid w:val="00C8687B"/>
    <w:rsid w:val="00CA1DA4"/>
    <w:rsid w:val="00CA4DDF"/>
    <w:rsid w:val="00CA6170"/>
    <w:rsid w:val="00CB3CDB"/>
    <w:rsid w:val="00CC3A96"/>
    <w:rsid w:val="00CC6D65"/>
    <w:rsid w:val="00CD63A5"/>
    <w:rsid w:val="00CF0BFE"/>
    <w:rsid w:val="00CF2485"/>
    <w:rsid w:val="00CF7752"/>
    <w:rsid w:val="00D04B83"/>
    <w:rsid w:val="00D052D3"/>
    <w:rsid w:val="00D0606E"/>
    <w:rsid w:val="00D12D44"/>
    <w:rsid w:val="00D23CD0"/>
    <w:rsid w:val="00D525F6"/>
    <w:rsid w:val="00D543F3"/>
    <w:rsid w:val="00D66F00"/>
    <w:rsid w:val="00D7668D"/>
    <w:rsid w:val="00DB076F"/>
    <w:rsid w:val="00DB7390"/>
    <w:rsid w:val="00DB7666"/>
    <w:rsid w:val="00DB7BB3"/>
    <w:rsid w:val="00DC0572"/>
    <w:rsid w:val="00DC1BC1"/>
    <w:rsid w:val="00DD0699"/>
    <w:rsid w:val="00DD25F3"/>
    <w:rsid w:val="00DD35C1"/>
    <w:rsid w:val="00DE0E86"/>
    <w:rsid w:val="00DF1E16"/>
    <w:rsid w:val="00DF782E"/>
    <w:rsid w:val="00E00553"/>
    <w:rsid w:val="00E00DC5"/>
    <w:rsid w:val="00E03135"/>
    <w:rsid w:val="00E04C64"/>
    <w:rsid w:val="00E20AA9"/>
    <w:rsid w:val="00E32D19"/>
    <w:rsid w:val="00E34758"/>
    <w:rsid w:val="00E35A2F"/>
    <w:rsid w:val="00E36EF9"/>
    <w:rsid w:val="00E463F2"/>
    <w:rsid w:val="00E51814"/>
    <w:rsid w:val="00E5286B"/>
    <w:rsid w:val="00E57320"/>
    <w:rsid w:val="00E616C7"/>
    <w:rsid w:val="00E62659"/>
    <w:rsid w:val="00E63B38"/>
    <w:rsid w:val="00E73617"/>
    <w:rsid w:val="00E74E3F"/>
    <w:rsid w:val="00E74F3C"/>
    <w:rsid w:val="00E7775E"/>
    <w:rsid w:val="00E857BF"/>
    <w:rsid w:val="00E96174"/>
    <w:rsid w:val="00EA3DB7"/>
    <w:rsid w:val="00EB30C7"/>
    <w:rsid w:val="00EB6C5A"/>
    <w:rsid w:val="00ED0C9F"/>
    <w:rsid w:val="00ED528A"/>
    <w:rsid w:val="00ED59F3"/>
    <w:rsid w:val="00ED5A0F"/>
    <w:rsid w:val="00ED74CB"/>
    <w:rsid w:val="00EE0391"/>
    <w:rsid w:val="00EF4C58"/>
    <w:rsid w:val="00EF615E"/>
    <w:rsid w:val="00F03294"/>
    <w:rsid w:val="00F25BAB"/>
    <w:rsid w:val="00F357A6"/>
    <w:rsid w:val="00F40586"/>
    <w:rsid w:val="00F426A8"/>
    <w:rsid w:val="00F4763A"/>
    <w:rsid w:val="00F47A99"/>
    <w:rsid w:val="00F5694D"/>
    <w:rsid w:val="00F707F3"/>
    <w:rsid w:val="00F86FC6"/>
    <w:rsid w:val="00F9039D"/>
    <w:rsid w:val="00FA608E"/>
    <w:rsid w:val="00FA7570"/>
    <w:rsid w:val="00FB0E33"/>
    <w:rsid w:val="00FB4C98"/>
    <w:rsid w:val="00FB68D4"/>
    <w:rsid w:val="00FC1675"/>
    <w:rsid w:val="00FD04DF"/>
    <w:rsid w:val="00FD4B66"/>
    <w:rsid w:val="00FE38BB"/>
    <w:rsid w:val="00FE74E6"/>
    <w:rsid w:val="00FF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6DE0"/>
  <w15:chartTrackingRefBased/>
  <w15:docId w15:val="{26C93E70-40D1-4242-ACBD-3D3B8EE5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B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D4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85B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5694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0F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8C0"/>
    <w:rPr>
      <w:rFonts w:ascii="Times New Roman" w:eastAsia="Times New Roman" w:hAnsi="Times New Roman" w:cs="Times New Roman"/>
      <w:b/>
      <w:bCs/>
      <w:sz w:val="36"/>
      <w:szCs w:val="36"/>
    </w:rPr>
  </w:style>
  <w:style w:type="paragraph" w:styleId="NormalWeb">
    <w:name w:val="Normal (Web)"/>
    <w:basedOn w:val="Normal"/>
    <w:uiPriority w:val="99"/>
    <w:unhideWhenUsed/>
    <w:rsid w:val="004D4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8C0"/>
    <w:rPr>
      <w:b/>
      <w:bCs/>
    </w:rPr>
  </w:style>
  <w:style w:type="character" w:styleId="Hyperlink">
    <w:name w:val="Hyperlink"/>
    <w:basedOn w:val="DefaultParagraphFont"/>
    <w:uiPriority w:val="99"/>
    <w:semiHidden/>
    <w:unhideWhenUsed/>
    <w:rsid w:val="00E616C7"/>
    <w:rPr>
      <w:color w:val="0000FF"/>
      <w:u w:val="single"/>
    </w:rPr>
  </w:style>
  <w:style w:type="character" w:customStyle="1" w:styleId="spelle">
    <w:name w:val="spelle"/>
    <w:basedOn w:val="DefaultParagraphFont"/>
    <w:rsid w:val="00165B37"/>
  </w:style>
  <w:style w:type="character" w:customStyle="1" w:styleId="grame">
    <w:name w:val="grame"/>
    <w:basedOn w:val="DefaultParagraphFont"/>
    <w:rsid w:val="00165B37"/>
  </w:style>
  <w:style w:type="character" w:customStyle="1" w:styleId="noirsous-titre">
    <w:name w:val="noirsous-titre"/>
    <w:basedOn w:val="DefaultParagraphFont"/>
    <w:rsid w:val="007E179E"/>
  </w:style>
  <w:style w:type="paragraph" w:customStyle="1" w:styleId="separador">
    <w:name w:val="separador"/>
    <w:basedOn w:val="Normal"/>
    <w:rsid w:val="009A60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0C9F"/>
    <w:rPr>
      <w:i/>
      <w:iCs/>
    </w:rPr>
  </w:style>
  <w:style w:type="character" w:customStyle="1" w:styleId="Heading1Char">
    <w:name w:val="Heading 1 Char"/>
    <w:basedOn w:val="DefaultParagraphFont"/>
    <w:link w:val="Heading1"/>
    <w:uiPriority w:val="9"/>
    <w:rsid w:val="00785B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85BF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F1125"/>
    <w:pPr>
      <w:ind w:left="720"/>
      <w:contextualSpacing/>
    </w:pPr>
  </w:style>
  <w:style w:type="character" w:customStyle="1" w:styleId="heading">
    <w:name w:val="heading"/>
    <w:basedOn w:val="DefaultParagraphFont"/>
    <w:rsid w:val="001962A2"/>
  </w:style>
  <w:style w:type="paragraph" w:customStyle="1" w:styleId="texto">
    <w:name w:val="texto"/>
    <w:basedOn w:val="Normal"/>
    <w:rsid w:val="00987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dcontent">
    <w:name w:val="shared_content"/>
    <w:basedOn w:val="Normal"/>
    <w:rsid w:val="00987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50FA7"/>
    <w:rPr>
      <w:rFonts w:asciiTheme="majorHAnsi" w:eastAsiaTheme="majorEastAsia" w:hAnsiTheme="majorHAnsi" w:cstheme="majorBidi"/>
      <w:color w:val="2F5496" w:themeColor="accent1" w:themeShade="BF"/>
    </w:rPr>
  </w:style>
  <w:style w:type="character" w:customStyle="1" w:styleId="font-light">
    <w:name w:val="font-light"/>
    <w:basedOn w:val="DefaultParagraphFont"/>
    <w:rsid w:val="00434382"/>
  </w:style>
  <w:style w:type="character" w:customStyle="1" w:styleId="ipa">
    <w:name w:val="ipa"/>
    <w:basedOn w:val="DefaultParagraphFont"/>
    <w:rsid w:val="00666ED3"/>
  </w:style>
  <w:style w:type="character" w:customStyle="1" w:styleId="Heading4Char">
    <w:name w:val="Heading 4 Char"/>
    <w:basedOn w:val="DefaultParagraphFont"/>
    <w:link w:val="Heading4"/>
    <w:uiPriority w:val="9"/>
    <w:rsid w:val="00F5694D"/>
    <w:rPr>
      <w:rFonts w:asciiTheme="majorHAnsi" w:eastAsiaTheme="majorEastAsia" w:hAnsiTheme="majorHAnsi" w:cstheme="majorBidi"/>
      <w:i/>
      <w:iCs/>
      <w:color w:val="2F5496" w:themeColor="accent1" w:themeShade="BF"/>
    </w:rPr>
  </w:style>
  <w:style w:type="paragraph" w:customStyle="1" w:styleId="Signature1">
    <w:name w:val="Signature1"/>
    <w:basedOn w:val="Normal"/>
    <w:rsid w:val="00FB68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5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96C"/>
  </w:style>
  <w:style w:type="paragraph" w:styleId="Footer">
    <w:name w:val="footer"/>
    <w:basedOn w:val="Normal"/>
    <w:link w:val="FooterChar"/>
    <w:uiPriority w:val="99"/>
    <w:unhideWhenUsed/>
    <w:rsid w:val="005B5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357">
      <w:bodyDiv w:val="1"/>
      <w:marLeft w:val="0"/>
      <w:marRight w:val="0"/>
      <w:marTop w:val="0"/>
      <w:marBottom w:val="0"/>
      <w:divBdr>
        <w:top w:val="none" w:sz="0" w:space="0" w:color="auto"/>
        <w:left w:val="none" w:sz="0" w:space="0" w:color="auto"/>
        <w:bottom w:val="none" w:sz="0" w:space="0" w:color="auto"/>
        <w:right w:val="none" w:sz="0" w:space="0" w:color="auto"/>
      </w:divBdr>
    </w:div>
    <w:div w:id="25446154">
      <w:bodyDiv w:val="1"/>
      <w:marLeft w:val="0"/>
      <w:marRight w:val="0"/>
      <w:marTop w:val="0"/>
      <w:marBottom w:val="0"/>
      <w:divBdr>
        <w:top w:val="none" w:sz="0" w:space="0" w:color="auto"/>
        <w:left w:val="none" w:sz="0" w:space="0" w:color="auto"/>
        <w:bottom w:val="none" w:sz="0" w:space="0" w:color="auto"/>
        <w:right w:val="none" w:sz="0" w:space="0" w:color="auto"/>
      </w:divBdr>
    </w:div>
    <w:div w:id="94523918">
      <w:bodyDiv w:val="1"/>
      <w:marLeft w:val="0"/>
      <w:marRight w:val="0"/>
      <w:marTop w:val="0"/>
      <w:marBottom w:val="0"/>
      <w:divBdr>
        <w:top w:val="none" w:sz="0" w:space="0" w:color="auto"/>
        <w:left w:val="none" w:sz="0" w:space="0" w:color="auto"/>
        <w:bottom w:val="none" w:sz="0" w:space="0" w:color="auto"/>
        <w:right w:val="none" w:sz="0" w:space="0" w:color="auto"/>
      </w:divBdr>
    </w:div>
    <w:div w:id="147331338">
      <w:bodyDiv w:val="1"/>
      <w:marLeft w:val="0"/>
      <w:marRight w:val="0"/>
      <w:marTop w:val="0"/>
      <w:marBottom w:val="0"/>
      <w:divBdr>
        <w:top w:val="none" w:sz="0" w:space="0" w:color="auto"/>
        <w:left w:val="none" w:sz="0" w:space="0" w:color="auto"/>
        <w:bottom w:val="none" w:sz="0" w:space="0" w:color="auto"/>
        <w:right w:val="none" w:sz="0" w:space="0" w:color="auto"/>
      </w:divBdr>
      <w:divsChild>
        <w:div w:id="2006007212">
          <w:marLeft w:val="0"/>
          <w:marRight w:val="0"/>
          <w:marTop w:val="0"/>
          <w:marBottom w:val="0"/>
          <w:divBdr>
            <w:top w:val="none" w:sz="0" w:space="0" w:color="auto"/>
            <w:left w:val="none" w:sz="0" w:space="0" w:color="auto"/>
            <w:bottom w:val="none" w:sz="0" w:space="0" w:color="auto"/>
            <w:right w:val="none" w:sz="0" w:space="0" w:color="auto"/>
          </w:divBdr>
        </w:div>
      </w:divsChild>
    </w:div>
    <w:div w:id="149060154">
      <w:bodyDiv w:val="1"/>
      <w:marLeft w:val="0"/>
      <w:marRight w:val="0"/>
      <w:marTop w:val="0"/>
      <w:marBottom w:val="0"/>
      <w:divBdr>
        <w:top w:val="none" w:sz="0" w:space="0" w:color="auto"/>
        <w:left w:val="none" w:sz="0" w:space="0" w:color="auto"/>
        <w:bottom w:val="none" w:sz="0" w:space="0" w:color="auto"/>
        <w:right w:val="none" w:sz="0" w:space="0" w:color="auto"/>
      </w:divBdr>
    </w:div>
    <w:div w:id="205728479">
      <w:bodyDiv w:val="1"/>
      <w:marLeft w:val="0"/>
      <w:marRight w:val="0"/>
      <w:marTop w:val="0"/>
      <w:marBottom w:val="0"/>
      <w:divBdr>
        <w:top w:val="none" w:sz="0" w:space="0" w:color="auto"/>
        <w:left w:val="none" w:sz="0" w:space="0" w:color="auto"/>
        <w:bottom w:val="none" w:sz="0" w:space="0" w:color="auto"/>
        <w:right w:val="none" w:sz="0" w:space="0" w:color="auto"/>
      </w:divBdr>
    </w:div>
    <w:div w:id="234316186">
      <w:bodyDiv w:val="1"/>
      <w:marLeft w:val="0"/>
      <w:marRight w:val="0"/>
      <w:marTop w:val="0"/>
      <w:marBottom w:val="0"/>
      <w:divBdr>
        <w:top w:val="none" w:sz="0" w:space="0" w:color="auto"/>
        <w:left w:val="none" w:sz="0" w:space="0" w:color="auto"/>
        <w:bottom w:val="none" w:sz="0" w:space="0" w:color="auto"/>
        <w:right w:val="none" w:sz="0" w:space="0" w:color="auto"/>
      </w:divBdr>
    </w:div>
    <w:div w:id="249851995">
      <w:bodyDiv w:val="1"/>
      <w:marLeft w:val="0"/>
      <w:marRight w:val="0"/>
      <w:marTop w:val="0"/>
      <w:marBottom w:val="0"/>
      <w:divBdr>
        <w:top w:val="none" w:sz="0" w:space="0" w:color="auto"/>
        <w:left w:val="none" w:sz="0" w:space="0" w:color="auto"/>
        <w:bottom w:val="none" w:sz="0" w:space="0" w:color="auto"/>
        <w:right w:val="none" w:sz="0" w:space="0" w:color="auto"/>
      </w:divBdr>
      <w:divsChild>
        <w:div w:id="1034962465">
          <w:marLeft w:val="0"/>
          <w:marRight w:val="0"/>
          <w:marTop w:val="0"/>
          <w:marBottom w:val="0"/>
          <w:divBdr>
            <w:top w:val="none" w:sz="0" w:space="0" w:color="auto"/>
            <w:left w:val="none" w:sz="0" w:space="0" w:color="auto"/>
            <w:bottom w:val="none" w:sz="0" w:space="0" w:color="auto"/>
            <w:right w:val="none" w:sz="0" w:space="0" w:color="auto"/>
          </w:divBdr>
          <w:divsChild>
            <w:div w:id="1934511801">
              <w:marLeft w:val="0"/>
              <w:marRight w:val="0"/>
              <w:marTop w:val="0"/>
              <w:marBottom w:val="0"/>
              <w:divBdr>
                <w:top w:val="none" w:sz="0" w:space="0" w:color="auto"/>
                <w:left w:val="none" w:sz="0" w:space="0" w:color="auto"/>
                <w:bottom w:val="none" w:sz="0" w:space="0" w:color="auto"/>
                <w:right w:val="none" w:sz="0" w:space="0" w:color="auto"/>
              </w:divBdr>
              <w:divsChild>
                <w:div w:id="2025864926">
                  <w:marLeft w:val="0"/>
                  <w:marRight w:val="0"/>
                  <w:marTop w:val="0"/>
                  <w:marBottom w:val="0"/>
                  <w:divBdr>
                    <w:top w:val="none" w:sz="0" w:space="0" w:color="auto"/>
                    <w:left w:val="none" w:sz="0" w:space="0" w:color="auto"/>
                    <w:bottom w:val="none" w:sz="0" w:space="0" w:color="auto"/>
                    <w:right w:val="none" w:sz="0" w:space="0" w:color="auto"/>
                  </w:divBdr>
                  <w:divsChild>
                    <w:div w:id="455022490">
                      <w:marLeft w:val="1100"/>
                      <w:marRight w:val="0"/>
                      <w:marTop w:val="660"/>
                      <w:marBottom w:val="660"/>
                      <w:divBdr>
                        <w:top w:val="none" w:sz="0" w:space="0" w:color="auto"/>
                        <w:left w:val="none" w:sz="0" w:space="0" w:color="auto"/>
                        <w:bottom w:val="none" w:sz="0" w:space="0" w:color="auto"/>
                        <w:right w:val="none" w:sz="0" w:space="0" w:color="auto"/>
                      </w:divBdr>
                    </w:div>
                  </w:divsChild>
                </w:div>
              </w:divsChild>
            </w:div>
          </w:divsChild>
        </w:div>
        <w:div w:id="120928681">
          <w:marLeft w:val="0"/>
          <w:marRight w:val="0"/>
          <w:marTop w:val="0"/>
          <w:marBottom w:val="0"/>
          <w:divBdr>
            <w:top w:val="none" w:sz="0" w:space="0" w:color="auto"/>
            <w:left w:val="none" w:sz="0" w:space="0" w:color="auto"/>
            <w:bottom w:val="none" w:sz="0" w:space="0" w:color="auto"/>
            <w:right w:val="none" w:sz="0" w:space="0" w:color="auto"/>
          </w:divBdr>
          <w:divsChild>
            <w:div w:id="2048867262">
              <w:marLeft w:val="1579"/>
              <w:marRight w:val="0"/>
              <w:marTop w:val="947"/>
              <w:marBottom w:val="947"/>
              <w:divBdr>
                <w:top w:val="none" w:sz="0" w:space="0" w:color="auto"/>
                <w:left w:val="none" w:sz="0" w:space="0" w:color="auto"/>
                <w:bottom w:val="none" w:sz="0" w:space="0" w:color="auto"/>
                <w:right w:val="none" w:sz="0" w:space="0" w:color="auto"/>
              </w:divBdr>
            </w:div>
          </w:divsChild>
        </w:div>
      </w:divsChild>
    </w:div>
    <w:div w:id="316999192">
      <w:bodyDiv w:val="1"/>
      <w:marLeft w:val="0"/>
      <w:marRight w:val="0"/>
      <w:marTop w:val="0"/>
      <w:marBottom w:val="0"/>
      <w:divBdr>
        <w:top w:val="none" w:sz="0" w:space="0" w:color="auto"/>
        <w:left w:val="none" w:sz="0" w:space="0" w:color="auto"/>
        <w:bottom w:val="none" w:sz="0" w:space="0" w:color="auto"/>
        <w:right w:val="none" w:sz="0" w:space="0" w:color="auto"/>
      </w:divBdr>
      <w:divsChild>
        <w:div w:id="869992582">
          <w:marLeft w:val="0"/>
          <w:marRight w:val="0"/>
          <w:marTop w:val="0"/>
          <w:marBottom w:val="0"/>
          <w:divBdr>
            <w:top w:val="none" w:sz="0" w:space="0" w:color="auto"/>
            <w:left w:val="none" w:sz="0" w:space="0" w:color="auto"/>
            <w:bottom w:val="none" w:sz="0" w:space="0" w:color="auto"/>
            <w:right w:val="none" w:sz="0" w:space="0" w:color="auto"/>
          </w:divBdr>
          <w:divsChild>
            <w:div w:id="1580752530">
              <w:marLeft w:val="0"/>
              <w:marRight w:val="0"/>
              <w:marTop w:val="0"/>
              <w:marBottom w:val="0"/>
              <w:divBdr>
                <w:top w:val="none" w:sz="0" w:space="0" w:color="auto"/>
                <w:left w:val="none" w:sz="0" w:space="0" w:color="auto"/>
                <w:bottom w:val="none" w:sz="0" w:space="0" w:color="auto"/>
                <w:right w:val="none" w:sz="0" w:space="0" w:color="auto"/>
              </w:divBdr>
            </w:div>
          </w:divsChild>
        </w:div>
        <w:div w:id="721100122">
          <w:marLeft w:val="0"/>
          <w:marRight w:val="0"/>
          <w:marTop w:val="0"/>
          <w:marBottom w:val="0"/>
          <w:divBdr>
            <w:top w:val="none" w:sz="0" w:space="0" w:color="auto"/>
            <w:left w:val="none" w:sz="0" w:space="0" w:color="auto"/>
            <w:bottom w:val="none" w:sz="0" w:space="0" w:color="auto"/>
            <w:right w:val="none" w:sz="0" w:space="0" w:color="auto"/>
          </w:divBdr>
          <w:divsChild>
            <w:div w:id="256793954">
              <w:marLeft w:val="0"/>
              <w:marRight w:val="0"/>
              <w:marTop w:val="0"/>
              <w:marBottom w:val="0"/>
              <w:divBdr>
                <w:top w:val="none" w:sz="0" w:space="0" w:color="auto"/>
                <w:left w:val="none" w:sz="0" w:space="0" w:color="auto"/>
                <w:bottom w:val="none" w:sz="0" w:space="0" w:color="auto"/>
                <w:right w:val="none" w:sz="0" w:space="0" w:color="auto"/>
              </w:divBdr>
              <w:divsChild>
                <w:div w:id="1692338053">
                  <w:marLeft w:val="0"/>
                  <w:marRight w:val="0"/>
                  <w:marTop w:val="0"/>
                  <w:marBottom w:val="0"/>
                  <w:divBdr>
                    <w:top w:val="none" w:sz="0" w:space="0" w:color="auto"/>
                    <w:left w:val="none" w:sz="0" w:space="0" w:color="auto"/>
                    <w:bottom w:val="none" w:sz="0" w:space="0" w:color="auto"/>
                    <w:right w:val="none" w:sz="0" w:space="0" w:color="auto"/>
                  </w:divBdr>
                  <w:divsChild>
                    <w:div w:id="1443190913">
                      <w:marLeft w:val="0"/>
                      <w:marRight w:val="0"/>
                      <w:marTop w:val="0"/>
                      <w:marBottom w:val="0"/>
                      <w:divBdr>
                        <w:top w:val="none" w:sz="0" w:space="0" w:color="auto"/>
                        <w:left w:val="none" w:sz="0" w:space="0" w:color="auto"/>
                        <w:bottom w:val="none" w:sz="0" w:space="0" w:color="auto"/>
                        <w:right w:val="none" w:sz="0" w:space="0" w:color="auto"/>
                      </w:divBdr>
                      <w:divsChild>
                        <w:div w:id="696200788">
                          <w:marLeft w:val="0"/>
                          <w:marRight w:val="0"/>
                          <w:marTop w:val="0"/>
                          <w:marBottom w:val="0"/>
                          <w:divBdr>
                            <w:top w:val="none" w:sz="0" w:space="0" w:color="auto"/>
                            <w:left w:val="none" w:sz="0" w:space="0" w:color="auto"/>
                            <w:bottom w:val="none" w:sz="0" w:space="0" w:color="auto"/>
                            <w:right w:val="none" w:sz="0" w:space="0" w:color="auto"/>
                          </w:divBdr>
                          <w:divsChild>
                            <w:div w:id="1508398791">
                              <w:marLeft w:val="0"/>
                              <w:marRight w:val="0"/>
                              <w:marTop w:val="0"/>
                              <w:marBottom w:val="0"/>
                              <w:divBdr>
                                <w:top w:val="none" w:sz="0" w:space="0" w:color="auto"/>
                                <w:left w:val="none" w:sz="0" w:space="0" w:color="auto"/>
                                <w:bottom w:val="none" w:sz="0" w:space="0" w:color="auto"/>
                                <w:right w:val="none" w:sz="0" w:space="0" w:color="auto"/>
                              </w:divBdr>
                              <w:divsChild>
                                <w:div w:id="1963338570">
                                  <w:marLeft w:val="0"/>
                                  <w:marRight w:val="0"/>
                                  <w:marTop w:val="0"/>
                                  <w:marBottom w:val="0"/>
                                  <w:divBdr>
                                    <w:top w:val="single" w:sz="6" w:space="0" w:color="C8C8C8"/>
                                    <w:left w:val="none" w:sz="0" w:space="0" w:color="auto"/>
                                    <w:bottom w:val="single" w:sz="6" w:space="0" w:color="C8C8C8"/>
                                    <w:right w:val="none" w:sz="0" w:space="0" w:color="auto"/>
                                  </w:divBdr>
                                </w:div>
                              </w:divsChild>
                            </w:div>
                          </w:divsChild>
                        </w:div>
                      </w:divsChild>
                    </w:div>
                  </w:divsChild>
                </w:div>
              </w:divsChild>
            </w:div>
          </w:divsChild>
        </w:div>
      </w:divsChild>
    </w:div>
    <w:div w:id="357975814">
      <w:bodyDiv w:val="1"/>
      <w:marLeft w:val="0"/>
      <w:marRight w:val="0"/>
      <w:marTop w:val="0"/>
      <w:marBottom w:val="0"/>
      <w:divBdr>
        <w:top w:val="none" w:sz="0" w:space="0" w:color="auto"/>
        <w:left w:val="none" w:sz="0" w:space="0" w:color="auto"/>
        <w:bottom w:val="none" w:sz="0" w:space="0" w:color="auto"/>
        <w:right w:val="none" w:sz="0" w:space="0" w:color="auto"/>
      </w:divBdr>
      <w:divsChild>
        <w:div w:id="1672902465">
          <w:marLeft w:val="-225"/>
          <w:marRight w:val="-225"/>
          <w:marTop w:val="375"/>
          <w:marBottom w:val="375"/>
          <w:divBdr>
            <w:top w:val="none" w:sz="0" w:space="0" w:color="auto"/>
            <w:left w:val="none" w:sz="0" w:space="0" w:color="auto"/>
            <w:bottom w:val="none" w:sz="0" w:space="0" w:color="auto"/>
            <w:right w:val="none" w:sz="0" w:space="0" w:color="auto"/>
          </w:divBdr>
          <w:divsChild>
            <w:div w:id="10516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2615">
      <w:bodyDiv w:val="1"/>
      <w:marLeft w:val="0"/>
      <w:marRight w:val="0"/>
      <w:marTop w:val="0"/>
      <w:marBottom w:val="0"/>
      <w:divBdr>
        <w:top w:val="none" w:sz="0" w:space="0" w:color="auto"/>
        <w:left w:val="none" w:sz="0" w:space="0" w:color="auto"/>
        <w:bottom w:val="none" w:sz="0" w:space="0" w:color="auto"/>
        <w:right w:val="none" w:sz="0" w:space="0" w:color="auto"/>
      </w:divBdr>
      <w:divsChild>
        <w:div w:id="1142891594">
          <w:marLeft w:val="0"/>
          <w:marRight w:val="0"/>
          <w:marTop w:val="0"/>
          <w:marBottom w:val="300"/>
          <w:divBdr>
            <w:top w:val="none" w:sz="0" w:space="0" w:color="auto"/>
            <w:left w:val="none" w:sz="0" w:space="0" w:color="auto"/>
            <w:bottom w:val="none" w:sz="0" w:space="0" w:color="auto"/>
            <w:right w:val="none" w:sz="0" w:space="0" w:color="auto"/>
          </w:divBdr>
        </w:div>
        <w:div w:id="1046105811">
          <w:marLeft w:val="0"/>
          <w:marRight w:val="0"/>
          <w:marTop w:val="0"/>
          <w:marBottom w:val="375"/>
          <w:divBdr>
            <w:top w:val="none" w:sz="0" w:space="0" w:color="auto"/>
            <w:left w:val="none" w:sz="0" w:space="0" w:color="auto"/>
            <w:bottom w:val="none" w:sz="0" w:space="0" w:color="auto"/>
            <w:right w:val="none" w:sz="0" w:space="0" w:color="auto"/>
          </w:divBdr>
        </w:div>
      </w:divsChild>
    </w:div>
    <w:div w:id="392505140">
      <w:bodyDiv w:val="1"/>
      <w:marLeft w:val="0"/>
      <w:marRight w:val="0"/>
      <w:marTop w:val="0"/>
      <w:marBottom w:val="0"/>
      <w:divBdr>
        <w:top w:val="none" w:sz="0" w:space="0" w:color="auto"/>
        <w:left w:val="none" w:sz="0" w:space="0" w:color="auto"/>
        <w:bottom w:val="none" w:sz="0" w:space="0" w:color="auto"/>
        <w:right w:val="none" w:sz="0" w:space="0" w:color="auto"/>
      </w:divBdr>
    </w:div>
    <w:div w:id="425346511">
      <w:bodyDiv w:val="1"/>
      <w:marLeft w:val="0"/>
      <w:marRight w:val="0"/>
      <w:marTop w:val="0"/>
      <w:marBottom w:val="0"/>
      <w:divBdr>
        <w:top w:val="none" w:sz="0" w:space="0" w:color="auto"/>
        <w:left w:val="none" w:sz="0" w:space="0" w:color="auto"/>
        <w:bottom w:val="none" w:sz="0" w:space="0" w:color="auto"/>
        <w:right w:val="none" w:sz="0" w:space="0" w:color="auto"/>
      </w:divBdr>
    </w:div>
    <w:div w:id="441801624">
      <w:bodyDiv w:val="1"/>
      <w:marLeft w:val="0"/>
      <w:marRight w:val="0"/>
      <w:marTop w:val="0"/>
      <w:marBottom w:val="0"/>
      <w:divBdr>
        <w:top w:val="none" w:sz="0" w:space="0" w:color="auto"/>
        <w:left w:val="none" w:sz="0" w:space="0" w:color="auto"/>
        <w:bottom w:val="none" w:sz="0" w:space="0" w:color="auto"/>
        <w:right w:val="none" w:sz="0" w:space="0" w:color="auto"/>
      </w:divBdr>
    </w:div>
    <w:div w:id="442531189">
      <w:bodyDiv w:val="1"/>
      <w:marLeft w:val="0"/>
      <w:marRight w:val="0"/>
      <w:marTop w:val="0"/>
      <w:marBottom w:val="0"/>
      <w:divBdr>
        <w:top w:val="none" w:sz="0" w:space="0" w:color="auto"/>
        <w:left w:val="none" w:sz="0" w:space="0" w:color="auto"/>
        <w:bottom w:val="none" w:sz="0" w:space="0" w:color="auto"/>
        <w:right w:val="none" w:sz="0" w:space="0" w:color="auto"/>
      </w:divBdr>
      <w:divsChild>
        <w:div w:id="1157914957">
          <w:marLeft w:val="0"/>
          <w:marRight w:val="0"/>
          <w:marTop w:val="0"/>
          <w:marBottom w:val="0"/>
          <w:divBdr>
            <w:top w:val="none" w:sz="0" w:space="0" w:color="auto"/>
            <w:left w:val="none" w:sz="0" w:space="0" w:color="auto"/>
            <w:bottom w:val="none" w:sz="0" w:space="0" w:color="auto"/>
            <w:right w:val="none" w:sz="0" w:space="0" w:color="auto"/>
          </w:divBdr>
        </w:div>
        <w:div w:id="1921328571">
          <w:marLeft w:val="0"/>
          <w:marRight w:val="0"/>
          <w:marTop w:val="540"/>
          <w:marBottom w:val="0"/>
          <w:divBdr>
            <w:top w:val="none" w:sz="0" w:space="0" w:color="auto"/>
            <w:left w:val="none" w:sz="0" w:space="0" w:color="auto"/>
            <w:bottom w:val="none" w:sz="0" w:space="0" w:color="auto"/>
            <w:right w:val="none" w:sz="0" w:space="0" w:color="auto"/>
          </w:divBdr>
        </w:div>
      </w:divsChild>
    </w:div>
    <w:div w:id="445975651">
      <w:bodyDiv w:val="1"/>
      <w:marLeft w:val="0"/>
      <w:marRight w:val="0"/>
      <w:marTop w:val="0"/>
      <w:marBottom w:val="0"/>
      <w:divBdr>
        <w:top w:val="none" w:sz="0" w:space="0" w:color="auto"/>
        <w:left w:val="none" w:sz="0" w:space="0" w:color="auto"/>
        <w:bottom w:val="none" w:sz="0" w:space="0" w:color="auto"/>
        <w:right w:val="none" w:sz="0" w:space="0" w:color="auto"/>
      </w:divBdr>
      <w:divsChild>
        <w:div w:id="279803869">
          <w:marLeft w:val="0"/>
          <w:marRight w:val="0"/>
          <w:marTop w:val="72"/>
          <w:marBottom w:val="0"/>
          <w:divBdr>
            <w:top w:val="none" w:sz="0" w:space="0" w:color="auto"/>
            <w:left w:val="none" w:sz="0" w:space="0" w:color="auto"/>
            <w:bottom w:val="none" w:sz="0" w:space="0" w:color="auto"/>
            <w:right w:val="none" w:sz="0" w:space="0" w:color="auto"/>
          </w:divBdr>
        </w:div>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96069961">
      <w:bodyDiv w:val="1"/>
      <w:marLeft w:val="0"/>
      <w:marRight w:val="0"/>
      <w:marTop w:val="0"/>
      <w:marBottom w:val="0"/>
      <w:divBdr>
        <w:top w:val="none" w:sz="0" w:space="0" w:color="auto"/>
        <w:left w:val="none" w:sz="0" w:space="0" w:color="auto"/>
        <w:bottom w:val="none" w:sz="0" w:space="0" w:color="auto"/>
        <w:right w:val="none" w:sz="0" w:space="0" w:color="auto"/>
      </w:divBdr>
      <w:divsChild>
        <w:div w:id="830028468">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507016630">
      <w:bodyDiv w:val="1"/>
      <w:marLeft w:val="0"/>
      <w:marRight w:val="0"/>
      <w:marTop w:val="0"/>
      <w:marBottom w:val="0"/>
      <w:divBdr>
        <w:top w:val="none" w:sz="0" w:space="0" w:color="auto"/>
        <w:left w:val="none" w:sz="0" w:space="0" w:color="auto"/>
        <w:bottom w:val="none" w:sz="0" w:space="0" w:color="auto"/>
        <w:right w:val="none" w:sz="0" w:space="0" w:color="auto"/>
      </w:divBdr>
    </w:div>
    <w:div w:id="512457980">
      <w:bodyDiv w:val="1"/>
      <w:marLeft w:val="0"/>
      <w:marRight w:val="0"/>
      <w:marTop w:val="0"/>
      <w:marBottom w:val="0"/>
      <w:divBdr>
        <w:top w:val="none" w:sz="0" w:space="0" w:color="auto"/>
        <w:left w:val="none" w:sz="0" w:space="0" w:color="auto"/>
        <w:bottom w:val="none" w:sz="0" w:space="0" w:color="auto"/>
        <w:right w:val="none" w:sz="0" w:space="0" w:color="auto"/>
      </w:divBdr>
      <w:divsChild>
        <w:div w:id="1951469632">
          <w:marLeft w:val="0"/>
          <w:marRight w:val="0"/>
          <w:marTop w:val="0"/>
          <w:marBottom w:val="450"/>
          <w:divBdr>
            <w:top w:val="none" w:sz="0" w:space="0" w:color="auto"/>
            <w:left w:val="none" w:sz="0" w:space="0" w:color="auto"/>
            <w:bottom w:val="none" w:sz="0" w:space="0" w:color="auto"/>
            <w:right w:val="none" w:sz="0" w:space="0" w:color="auto"/>
          </w:divBdr>
          <w:divsChild>
            <w:div w:id="1186209080">
              <w:marLeft w:val="0"/>
              <w:marRight w:val="0"/>
              <w:marTop w:val="0"/>
              <w:marBottom w:val="0"/>
              <w:divBdr>
                <w:top w:val="none" w:sz="0" w:space="0" w:color="auto"/>
                <w:left w:val="none" w:sz="0" w:space="0" w:color="auto"/>
                <w:bottom w:val="none" w:sz="0" w:space="0" w:color="auto"/>
                <w:right w:val="none" w:sz="0" w:space="0" w:color="auto"/>
              </w:divBdr>
              <w:divsChild>
                <w:div w:id="15350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84249">
      <w:bodyDiv w:val="1"/>
      <w:marLeft w:val="0"/>
      <w:marRight w:val="0"/>
      <w:marTop w:val="0"/>
      <w:marBottom w:val="0"/>
      <w:divBdr>
        <w:top w:val="none" w:sz="0" w:space="0" w:color="auto"/>
        <w:left w:val="none" w:sz="0" w:space="0" w:color="auto"/>
        <w:bottom w:val="none" w:sz="0" w:space="0" w:color="auto"/>
        <w:right w:val="none" w:sz="0" w:space="0" w:color="auto"/>
      </w:divBdr>
      <w:divsChild>
        <w:div w:id="2034919208">
          <w:marLeft w:val="0"/>
          <w:marRight w:val="0"/>
          <w:marTop w:val="300"/>
          <w:marBottom w:val="300"/>
          <w:divBdr>
            <w:top w:val="none" w:sz="0" w:space="0" w:color="auto"/>
            <w:left w:val="none" w:sz="0" w:space="0" w:color="auto"/>
            <w:bottom w:val="none" w:sz="0" w:space="0" w:color="auto"/>
            <w:right w:val="none" w:sz="0" w:space="0" w:color="auto"/>
          </w:divBdr>
          <w:divsChild>
            <w:div w:id="2352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364">
      <w:bodyDiv w:val="1"/>
      <w:marLeft w:val="0"/>
      <w:marRight w:val="0"/>
      <w:marTop w:val="0"/>
      <w:marBottom w:val="0"/>
      <w:divBdr>
        <w:top w:val="none" w:sz="0" w:space="0" w:color="auto"/>
        <w:left w:val="none" w:sz="0" w:space="0" w:color="auto"/>
        <w:bottom w:val="none" w:sz="0" w:space="0" w:color="auto"/>
        <w:right w:val="none" w:sz="0" w:space="0" w:color="auto"/>
      </w:divBdr>
    </w:div>
    <w:div w:id="605583316">
      <w:bodyDiv w:val="1"/>
      <w:marLeft w:val="0"/>
      <w:marRight w:val="0"/>
      <w:marTop w:val="0"/>
      <w:marBottom w:val="0"/>
      <w:divBdr>
        <w:top w:val="none" w:sz="0" w:space="0" w:color="auto"/>
        <w:left w:val="none" w:sz="0" w:space="0" w:color="auto"/>
        <w:bottom w:val="none" w:sz="0" w:space="0" w:color="auto"/>
        <w:right w:val="none" w:sz="0" w:space="0" w:color="auto"/>
      </w:divBdr>
      <w:divsChild>
        <w:div w:id="732390178">
          <w:marLeft w:val="0"/>
          <w:marRight w:val="0"/>
          <w:marTop w:val="0"/>
          <w:marBottom w:val="570"/>
          <w:divBdr>
            <w:top w:val="none" w:sz="0" w:space="0" w:color="auto"/>
            <w:left w:val="none" w:sz="0" w:space="0" w:color="auto"/>
            <w:bottom w:val="none" w:sz="0" w:space="0" w:color="auto"/>
            <w:right w:val="none" w:sz="0" w:space="0" w:color="auto"/>
          </w:divBdr>
        </w:div>
      </w:divsChild>
    </w:div>
    <w:div w:id="611785892">
      <w:bodyDiv w:val="1"/>
      <w:marLeft w:val="0"/>
      <w:marRight w:val="0"/>
      <w:marTop w:val="0"/>
      <w:marBottom w:val="0"/>
      <w:divBdr>
        <w:top w:val="none" w:sz="0" w:space="0" w:color="auto"/>
        <w:left w:val="none" w:sz="0" w:space="0" w:color="auto"/>
        <w:bottom w:val="none" w:sz="0" w:space="0" w:color="auto"/>
        <w:right w:val="none" w:sz="0" w:space="0" w:color="auto"/>
      </w:divBdr>
    </w:div>
    <w:div w:id="628173989">
      <w:bodyDiv w:val="1"/>
      <w:marLeft w:val="0"/>
      <w:marRight w:val="0"/>
      <w:marTop w:val="0"/>
      <w:marBottom w:val="0"/>
      <w:divBdr>
        <w:top w:val="none" w:sz="0" w:space="0" w:color="auto"/>
        <w:left w:val="none" w:sz="0" w:space="0" w:color="auto"/>
        <w:bottom w:val="none" w:sz="0" w:space="0" w:color="auto"/>
        <w:right w:val="none" w:sz="0" w:space="0" w:color="auto"/>
      </w:divBdr>
    </w:div>
    <w:div w:id="639190525">
      <w:bodyDiv w:val="1"/>
      <w:marLeft w:val="0"/>
      <w:marRight w:val="0"/>
      <w:marTop w:val="0"/>
      <w:marBottom w:val="0"/>
      <w:divBdr>
        <w:top w:val="none" w:sz="0" w:space="0" w:color="auto"/>
        <w:left w:val="none" w:sz="0" w:space="0" w:color="auto"/>
        <w:bottom w:val="none" w:sz="0" w:space="0" w:color="auto"/>
        <w:right w:val="none" w:sz="0" w:space="0" w:color="auto"/>
      </w:divBdr>
    </w:div>
    <w:div w:id="711032179">
      <w:bodyDiv w:val="1"/>
      <w:marLeft w:val="0"/>
      <w:marRight w:val="0"/>
      <w:marTop w:val="0"/>
      <w:marBottom w:val="0"/>
      <w:divBdr>
        <w:top w:val="none" w:sz="0" w:space="0" w:color="auto"/>
        <w:left w:val="none" w:sz="0" w:space="0" w:color="auto"/>
        <w:bottom w:val="none" w:sz="0" w:space="0" w:color="auto"/>
        <w:right w:val="none" w:sz="0" w:space="0" w:color="auto"/>
      </w:divBdr>
    </w:div>
    <w:div w:id="742676298">
      <w:bodyDiv w:val="1"/>
      <w:marLeft w:val="0"/>
      <w:marRight w:val="0"/>
      <w:marTop w:val="0"/>
      <w:marBottom w:val="0"/>
      <w:divBdr>
        <w:top w:val="none" w:sz="0" w:space="0" w:color="auto"/>
        <w:left w:val="none" w:sz="0" w:space="0" w:color="auto"/>
        <w:bottom w:val="none" w:sz="0" w:space="0" w:color="auto"/>
        <w:right w:val="none" w:sz="0" w:space="0" w:color="auto"/>
      </w:divBdr>
    </w:div>
    <w:div w:id="743918849">
      <w:bodyDiv w:val="1"/>
      <w:marLeft w:val="0"/>
      <w:marRight w:val="0"/>
      <w:marTop w:val="0"/>
      <w:marBottom w:val="0"/>
      <w:divBdr>
        <w:top w:val="none" w:sz="0" w:space="0" w:color="auto"/>
        <w:left w:val="none" w:sz="0" w:space="0" w:color="auto"/>
        <w:bottom w:val="none" w:sz="0" w:space="0" w:color="auto"/>
        <w:right w:val="none" w:sz="0" w:space="0" w:color="auto"/>
      </w:divBdr>
      <w:divsChild>
        <w:div w:id="370687765">
          <w:marLeft w:val="0"/>
          <w:marRight w:val="0"/>
          <w:marTop w:val="0"/>
          <w:marBottom w:val="480"/>
          <w:divBdr>
            <w:top w:val="none" w:sz="0" w:space="0" w:color="auto"/>
            <w:left w:val="none" w:sz="0" w:space="0" w:color="auto"/>
            <w:bottom w:val="none" w:sz="0" w:space="0" w:color="auto"/>
            <w:right w:val="none" w:sz="0" w:space="0" w:color="auto"/>
          </w:divBdr>
        </w:div>
      </w:divsChild>
    </w:div>
    <w:div w:id="781609082">
      <w:bodyDiv w:val="1"/>
      <w:marLeft w:val="0"/>
      <w:marRight w:val="0"/>
      <w:marTop w:val="0"/>
      <w:marBottom w:val="0"/>
      <w:divBdr>
        <w:top w:val="none" w:sz="0" w:space="0" w:color="auto"/>
        <w:left w:val="none" w:sz="0" w:space="0" w:color="auto"/>
        <w:bottom w:val="none" w:sz="0" w:space="0" w:color="auto"/>
        <w:right w:val="none" w:sz="0" w:space="0" w:color="auto"/>
      </w:divBdr>
    </w:div>
    <w:div w:id="799810381">
      <w:bodyDiv w:val="1"/>
      <w:marLeft w:val="0"/>
      <w:marRight w:val="0"/>
      <w:marTop w:val="0"/>
      <w:marBottom w:val="0"/>
      <w:divBdr>
        <w:top w:val="none" w:sz="0" w:space="0" w:color="auto"/>
        <w:left w:val="none" w:sz="0" w:space="0" w:color="auto"/>
        <w:bottom w:val="none" w:sz="0" w:space="0" w:color="auto"/>
        <w:right w:val="none" w:sz="0" w:space="0" w:color="auto"/>
      </w:divBdr>
      <w:divsChild>
        <w:div w:id="1180392926">
          <w:marLeft w:val="0"/>
          <w:marRight w:val="0"/>
          <w:marTop w:val="0"/>
          <w:marBottom w:val="0"/>
          <w:divBdr>
            <w:top w:val="none" w:sz="0" w:space="0" w:color="auto"/>
            <w:left w:val="none" w:sz="0" w:space="0" w:color="auto"/>
            <w:bottom w:val="none" w:sz="0" w:space="0" w:color="auto"/>
            <w:right w:val="none" w:sz="0" w:space="0" w:color="auto"/>
          </w:divBdr>
          <w:divsChild>
            <w:div w:id="1691418969">
              <w:marLeft w:val="0"/>
              <w:marRight w:val="0"/>
              <w:marTop w:val="0"/>
              <w:marBottom w:val="0"/>
              <w:divBdr>
                <w:top w:val="none" w:sz="0" w:space="0" w:color="auto"/>
                <w:left w:val="none" w:sz="0" w:space="0" w:color="auto"/>
                <w:bottom w:val="none" w:sz="0" w:space="0" w:color="auto"/>
                <w:right w:val="none" w:sz="0" w:space="0" w:color="auto"/>
              </w:divBdr>
              <w:divsChild>
                <w:div w:id="741024993">
                  <w:marLeft w:val="0"/>
                  <w:marRight w:val="0"/>
                  <w:marTop w:val="0"/>
                  <w:marBottom w:val="0"/>
                  <w:divBdr>
                    <w:top w:val="none" w:sz="0" w:space="0" w:color="auto"/>
                    <w:left w:val="none" w:sz="0" w:space="0" w:color="auto"/>
                    <w:bottom w:val="none" w:sz="0" w:space="0" w:color="auto"/>
                    <w:right w:val="none" w:sz="0" w:space="0" w:color="auto"/>
                  </w:divBdr>
                </w:div>
                <w:div w:id="994990833">
                  <w:marLeft w:val="0"/>
                  <w:marRight w:val="0"/>
                  <w:marTop w:val="0"/>
                  <w:marBottom w:val="0"/>
                  <w:divBdr>
                    <w:top w:val="none" w:sz="0" w:space="0" w:color="auto"/>
                    <w:left w:val="none" w:sz="0" w:space="0" w:color="auto"/>
                    <w:bottom w:val="none" w:sz="0" w:space="0" w:color="auto"/>
                    <w:right w:val="none" w:sz="0" w:space="0" w:color="auto"/>
                  </w:divBdr>
                  <w:divsChild>
                    <w:div w:id="928853053">
                      <w:marLeft w:val="0"/>
                      <w:marRight w:val="0"/>
                      <w:marTop w:val="0"/>
                      <w:marBottom w:val="0"/>
                      <w:divBdr>
                        <w:top w:val="none" w:sz="0" w:space="0" w:color="auto"/>
                        <w:left w:val="none" w:sz="0" w:space="0" w:color="auto"/>
                        <w:bottom w:val="none" w:sz="0" w:space="0" w:color="auto"/>
                        <w:right w:val="none" w:sz="0" w:space="0" w:color="auto"/>
                      </w:divBdr>
                      <w:divsChild>
                        <w:div w:id="1503744130">
                          <w:marLeft w:val="0"/>
                          <w:marRight w:val="0"/>
                          <w:marTop w:val="0"/>
                          <w:marBottom w:val="0"/>
                          <w:divBdr>
                            <w:top w:val="none" w:sz="0" w:space="0" w:color="auto"/>
                            <w:left w:val="none" w:sz="0" w:space="0" w:color="auto"/>
                            <w:bottom w:val="none" w:sz="0" w:space="0" w:color="auto"/>
                            <w:right w:val="none" w:sz="0" w:space="0" w:color="auto"/>
                          </w:divBdr>
                        </w:div>
                        <w:div w:id="15611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90500">
      <w:bodyDiv w:val="1"/>
      <w:marLeft w:val="0"/>
      <w:marRight w:val="0"/>
      <w:marTop w:val="0"/>
      <w:marBottom w:val="0"/>
      <w:divBdr>
        <w:top w:val="none" w:sz="0" w:space="0" w:color="auto"/>
        <w:left w:val="none" w:sz="0" w:space="0" w:color="auto"/>
        <w:bottom w:val="none" w:sz="0" w:space="0" w:color="auto"/>
        <w:right w:val="none" w:sz="0" w:space="0" w:color="auto"/>
      </w:divBdr>
      <w:divsChild>
        <w:div w:id="1157723516">
          <w:marLeft w:val="0"/>
          <w:marRight w:val="0"/>
          <w:marTop w:val="0"/>
          <w:marBottom w:val="480"/>
          <w:divBdr>
            <w:top w:val="none" w:sz="0" w:space="0" w:color="auto"/>
            <w:left w:val="none" w:sz="0" w:space="0" w:color="auto"/>
            <w:bottom w:val="none" w:sz="0" w:space="0" w:color="auto"/>
            <w:right w:val="none" w:sz="0" w:space="0" w:color="auto"/>
          </w:divBdr>
        </w:div>
      </w:divsChild>
    </w:div>
    <w:div w:id="863323891">
      <w:bodyDiv w:val="1"/>
      <w:marLeft w:val="0"/>
      <w:marRight w:val="0"/>
      <w:marTop w:val="0"/>
      <w:marBottom w:val="0"/>
      <w:divBdr>
        <w:top w:val="none" w:sz="0" w:space="0" w:color="auto"/>
        <w:left w:val="none" w:sz="0" w:space="0" w:color="auto"/>
        <w:bottom w:val="none" w:sz="0" w:space="0" w:color="auto"/>
        <w:right w:val="none" w:sz="0" w:space="0" w:color="auto"/>
      </w:divBdr>
      <w:divsChild>
        <w:div w:id="937711098">
          <w:marLeft w:val="0"/>
          <w:marRight w:val="0"/>
          <w:marTop w:val="0"/>
          <w:marBottom w:val="0"/>
          <w:divBdr>
            <w:top w:val="none" w:sz="0" w:space="0" w:color="auto"/>
            <w:left w:val="none" w:sz="0" w:space="0" w:color="auto"/>
            <w:bottom w:val="none" w:sz="0" w:space="0" w:color="auto"/>
            <w:right w:val="none" w:sz="0" w:space="0" w:color="auto"/>
          </w:divBdr>
          <w:divsChild>
            <w:div w:id="847525676">
              <w:marLeft w:val="0"/>
              <w:marRight w:val="0"/>
              <w:marTop w:val="0"/>
              <w:marBottom w:val="0"/>
              <w:divBdr>
                <w:top w:val="none" w:sz="0" w:space="0" w:color="auto"/>
                <w:left w:val="none" w:sz="0" w:space="0" w:color="auto"/>
                <w:bottom w:val="none" w:sz="0" w:space="0" w:color="auto"/>
                <w:right w:val="none" w:sz="0" w:space="0" w:color="auto"/>
              </w:divBdr>
              <w:divsChild>
                <w:div w:id="2038265332">
                  <w:marLeft w:val="0"/>
                  <w:marRight w:val="0"/>
                  <w:marTop w:val="0"/>
                  <w:marBottom w:val="0"/>
                  <w:divBdr>
                    <w:top w:val="none" w:sz="0" w:space="0" w:color="auto"/>
                    <w:left w:val="none" w:sz="0" w:space="0" w:color="auto"/>
                    <w:bottom w:val="none" w:sz="0" w:space="0" w:color="auto"/>
                    <w:right w:val="none" w:sz="0" w:space="0" w:color="auto"/>
                  </w:divBdr>
                  <w:divsChild>
                    <w:div w:id="1901401069">
                      <w:marLeft w:val="0"/>
                      <w:marRight w:val="0"/>
                      <w:marTop w:val="0"/>
                      <w:marBottom w:val="0"/>
                      <w:divBdr>
                        <w:top w:val="none" w:sz="0" w:space="0" w:color="auto"/>
                        <w:left w:val="none" w:sz="0" w:space="0" w:color="auto"/>
                        <w:bottom w:val="none" w:sz="0" w:space="0" w:color="auto"/>
                        <w:right w:val="none" w:sz="0" w:space="0" w:color="auto"/>
                      </w:divBdr>
                      <w:divsChild>
                        <w:div w:id="3722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884877">
      <w:bodyDiv w:val="1"/>
      <w:marLeft w:val="0"/>
      <w:marRight w:val="0"/>
      <w:marTop w:val="0"/>
      <w:marBottom w:val="0"/>
      <w:divBdr>
        <w:top w:val="none" w:sz="0" w:space="0" w:color="auto"/>
        <w:left w:val="none" w:sz="0" w:space="0" w:color="auto"/>
        <w:bottom w:val="none" w:sz="0" w:space="0" w:color="auto"/>
        <w:right w:val="none" w:sz="0" w:space="0" w:color="auto"/>
      </w:divBdr>
      <w:divsChild>
        <w:div w:id="810100262">
          <w:marLeft w:val="0"/>
          <w:marRight w:val="0"/>
          <w:marTop w:val="0"/>
          <w:marBottom w:val="0"/>
          <w:divBdr>
            <w:top w:val="none" w:sz="0" w:space="0" w:color="auto"/>
            <w:left w:val="none" w:sz="0" w:space="0" w:color="auto"/>
            <w:bottom w:val="none" w:sz="0" w:space="0" w:color="auto"/>
            <w:right w:val="none" w:sz="0" w:space="0" w:color="auto"/>
          </w:divBdr>
          <w:divsChild>
            <w:div w:id="20764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2717">
      <w:bodyDiv w:val="1"/>
      <w:marLeft w:val="0"/>
      <w:marRight w:val="0"/>
      <w:marTop w:val="0"/>
      <w:marBottom w:val="0"/>
      <w:divBdr>
        <w:top w:val="none" w:sz="0" w:space="0" w:color="auto"/>
        <w:left w:val="none" w:sz="0" w:space="0" w:color="auto"/>
        <w:bottom w:val="none" w:sz="0" w:space="0" w:color="auto"/>
        <w:right w:val="none" w:sz="0" w:space="0" w:color="auto"/>
      </w:divBdr>
    </w:div>
    <w:div w:id="1013872482">
      <w:bodyDiv w:val="1"/>
      <w:marLeft w:val="0"/>
      <w:marRight w:val="0"/>
      <w:marTop w:val="0"/>
      <w:marBottom w:val="0"/>
      <w:divBdr>
        <w:top w:val="none" w:sz="0" w:space="0" w:color="auto"/>
        <w:left w:val="none" w:sz="0" w:space="0" w:color="auto"/>
        <w:bottom w:val="none" w:sz="0" w:space="0" w:color="auto"/>
        <w:right w:val="none" w:sz="0" w:space="0" w:color="auto"/>
      </w:divBdr>
    </w:div>
    <w:div w:id="1065489270">
      <w:bodyDiv w:val="1"/>
      <w:marLeft w:val="0"/>
      <w:marRight w:val="0"/>
      <w:marTop w:val="0"/>
      <w:marBottom w:val="0"/>
      <w:divBdr>
        <w:top w:val="none" w:sz="0" w:space="0" w:color="auto"/>
        <w:left w:val="none" w:sz="0" w:space="0" w:color="auto"/>
        <w:bottom w:val="none" w:sz="0" w:space="0" w:color="auto"/>
        <w:right w:val="none" w:sz="0" w:space="0" w:color="auto"/>
      </w:divBdr>
    </w:div>
    <w:div w:id="1091244029">
      <w:bodyDiv w:val="1"/>
      <w:marLeft w:val="0"/>
      <w:marRight w:val="0"/>
      <w:marTop w:val="0"/>
      <w:marBottom w:val="0"/>
      <w:divBdr>
        <w:top w:val="none" w:sz="0" w:space="0" w:color="auto"/>
        <w:left w:val="none" w:sz="0" w:space="0" w:color="auto"/>
        <w:bottom w:val="none" w:sz="0" w:space="0" w:color="auto"/>
        <w:right w:val="none" w:sz="0" w:space="0" w:color="auto"/>
      </w:divBdr>
      <w:divsChild>
        <w:div w:id="2145192060">
          <w:marLeft w:val="0"/>
          <w:marRight w:val="0"/>
          <w:marTop w:val="0"/>
          <w:marBottom w:val="300"/>
          <w:divBdr>
            <w:top w:val="none" w:sz="0" w:space="0" w:color="auto"/>
            <w:left w:val="none" w:sz="0" w:space="0" w:color="auto"/>
            <w:bottom w:val="none" w:sz="0" w:space="0" w:color="auto"/>
            <w:right w:val="none" w:sz="0" w:space="0" w:color="auto"/>
          </w:divBdr>
        </w:div>
        <w:div w:id="371003004">
          <w:marLeft w:val="0"/>
          <w:marRight w:val="0"/>
          <w:marTop w:val="0"/>
          <w:marBottom w:val="375"/>
          <w:divBdr>
            <w:top w:val="none" w:sz="0" w:space="0" w:color="auto"/>
            <w:left w:val="none" w:sz="0" w:space="0" w:color="auto"/>
            <w:bottom w:val="none" w:sz="0" w:space="0" w:color="auto"/>
            <w:right w:val="none" w:sz="0" w:space="0" w:color="auto"/>
          </w:divBdr>
        </w:div>
      </w:divsChild>
    </w:div>
    <w:div w:id="1171723512">
      <w:bodyDiv w:val="1"/>
      <w:marLeft w:val="0"/>
      <w:marRight w:val="0"/>
      <w:marTop w:val="0"/>
      <w:marBottom w:val="0"/>
      <w:divBdr>
        <w:top w:val="none" w:sz="0" w:space="0" w:color="auto"/>
        <w:left w:val="none" w:sz="0" w:space="0" w:color="auto"/>
        <w:bottom w:val="none" w:sz="0" w:space="0" w:color="auto"/>
        <w:right w:val="none" w:sz="0" w:space="0" w:color="auto"/>
      </w:divBdr>
      <w:divsChild>
        <w:div w:id="615017304">
          <w:marLeft w:val="0"/>
          <w:marRight w:val="0"/>
          <w:marTop w:val="0"/>
          <w:marBottom w:val="0"/>
          <w:divBdr>
            <w:top w:val="none" w:sz="0" w:space="0" w:color="auto"/>
            <w:left w:val="none" w:sz="0" w:space="0" w:color="auto"/>
            <w:bottom w:val="none" w:sz="0" w:space="0" w:color="auto"/>
            <w:right w:val="none" w:sz="0" w:space="0" w:color="auto"/>
          </w:divBdr>
        </w:div>
      </w:divsChild>
    </w:div>
    <w:div w:id="1189836041">
      <w:bodyDiv w:val="1"/>
      <w:marLeft w:val="0"/>
      <w:marRight w:val="0"/>
      <w:marTop w:val="0"/>
      <w:marBottom w:val="0"/>
      <w:divBdr>
        <w:top w:val="none" w:sz="0" w:space="0" w:color="auto"/>
        <w:left w:val="none" w:sz="0" w:space="0" w:color="auto"/>
        <w:bottom w:val="none" w:sz="0" w:space="0" w:color="auto"/>
        <w:right w:val="none" w:sz="0" w:space="0" w:color="auto"/>
      </w:divBdr>
    </w:div>
    <w:div w:id="1194660353">
      <w:bodyDiv w:val="1"/>
      <w:marLeft w:val="0"/>
      <w:marRight w:val="0"/>
      <w:marTop w:val="0"/>
      <w:marBottom w:val="0"/>
      <w:divBdr>
        <w:top w:val="none" w:sz="0" w:space="0" w:color="auto"/>
        <w:left w:val="none" w:sz="0" w:space="0" w:color="auto"/>
        <w:bottom w:val="none" w:sz="0" w:space="0" w:color="auto"/>
        <w:right w:val="none" w:sz="0" w:space="0" w:color="auto"/>
      </w:divBdr>
      <w:divsChild>
        <w:div w:id="2019190588">
          <w:marLeft w:val="0"/>
          <w:marRight w:val="0"/>
          <w:marTop w:val="0"/>
          <w:marBottom w:val="300"/>
          <w:divBdr>
            <w:top w:val="none" w:sz="0" w:space="0" w:color="auto"/>
            <w:left w:val="none" w:sz="0" w:space="0" w:color="auto"/>
            <w:bottom w:val="none" w:sz="0" w:space="0" w:color="auto"/>
            <w:right w:val="none" w:sz="0" w:space="0" w:color="auto"/>
          </w:divBdr>
        </w:div>
        <w:div w:id="109321887">
          <w:marLeft w:val="0"/>
          <w:marRight w:val="0"/>
          <w:marTop w:val="0"/>
          <w:marBottom w:val="375"/>
          <w:divBdr>
            <w:top w:val="none" w:sz="0" w:space="0" w:color="auto"/>
            <w:left w:val="none" w:sz="0" w:space="0" w:color="auto"/>
            <w:bottom w:val="none" w:sz="0" w:space="0" w:color="auto"/>
            <w:right w:val="none" w:sz="0" w:space="0" w:color="auto"/>
          </w:divBdr>
        </w:div>
      </w:divsChild>
    </w:div>
    <w:div w:id="1227104387">
      <w:bodyDiv w:val="1"/>
      <w:marLeft w:val="0"/>
      <w:marRight w:val="0"/>
      <w:marTop w:val="0"/>
      <w:marBottom w:val="0"/>
      <w:divBdr>
        <w:top w:val="none" w:sz="0" w:space="0" w:color="auto"/>
        <w:left w:val="none" w:sz="0" w:space="0" w:color="auto"/>
        <w:bottom w:val="none" w:sz="0" w:space="0" w:color="auto"/>
        <w:right w:val="none" w:sz="0" w:space="0" w:color="auto"/>
      </w:divBdr>
    </w:div>
    <w:div w:id="1228372027">
      <w:bodyDiv w:val="1"/>
      <w:marLeft w:val="0"/>
      <w:marRight w:val="0"/>
      <w:marTop w:val="0"/>
      <w:marBottom w:val="0"/>
      <w:divBdr>
        <w:top w:val="none" w:sz="0" w:space="0" w:color="auto"/>
        <w:left w:val="none" w:sz="0" w:space="0" w:color="auto"/>
        <w:bottom w:val="none" w:sz="0" w:space="0" w:color="auto"/>
        <w:right w:val="none" w:sz="0" w:space="0" w:color="auto"/>
      </w:divBdr>
    </w:div>
    <w:div w:id="1280062737">
      <w:bodyDiv w:val="1"/>
      <w:marLeft w:val="0"/>
      <w:marRight w:val="0"/>
      <w:marTop w:val="0"/>
      <w:marBottom w:val="0"/>
      <w:divBdr>
        <w:top w:val="none" w:sz="0" w:space="0" w:color="auto"/>
        <w:left w:val="none" w:sz="0" w:space="0" w:color="auto"/>
        <w:bottom w:val="none" w:sz="0" w:space="0" w:color="auto"/>
        <w:right w:val="none" w:sz="0" w:space="0" w:color="auto"/>
      </w:divBdr>
    </w:div>
    <w:div w:id="1320648682">
      <w:bodyDiv w:val="1"/>
      <w:marLeft w:val="0"/>
      <w:marRight w:val="0"/>
      <w:marTop w:val="0"/>
      <w:marBottom w:val="0"/>
      <w:divBdr>
        <w:top w:val="none" w:sz="0" w:space="0" w:color="auto"/>
        <w:left w:val="none" w:sz="0" w:space="0" w:color="auto"/>
        <w:bottom w:val="none" w:sz="0" w:space="0" w:color="auto"/>
        <w:right w:val="none" w:sz="0" w:space="0" w:color="auto"/>
      </w:divBdr>
    </w:div>
    <w:div w:id="1343320365">
      <w:bodyDiv w:val="1"/>
      <w:marLeft w:val="0"/>
      <w:marRight w:val="0"/>
      <w:marTop w:val="0"/>
      <w:marBottom w:val="0"/>
      <w:divBdr>
        <w:top w:val="none" w:sz="0" w:space="0" w:color="auto"/>
        <w:left w:val="none" w:sz="0" w:space="0" w:color="auto"/>
        <w:bottom w:val="none" w:sz="0" w:space="0" w:color="auto"/>
        <w:right w:val="none" w:sz="0" w:space="0" w:color="auto"/>
      </w:divBdr>
      <w:divsChild>
        <w:div w:id="2130120904">
          <w:marLeft w:val="0"/>
          <w:marRight w:val="0"/>
          <w:marTop w:val="0"/>
          <w:marBottom w:val="570"/>
          <w:divBdr>
            <w:top w:val="none" w:sz="0" w:space="0" w:color="auto"/>
            <w:left w:val="none" w:sz="0" w:space="0" w:color="auto"/>
            <w:bottom w:val="none" w:sz="0" w:space="0" w:color="auto"/>
            <w:right w:val="none" w:sz="0" w:space="0" w:color="auto"/>
          </w:divBdr>
        </w:div>
      </w:divsChild>
    </w:div>
    <w:div w:id="1372270811">
      <w:bodyDiv w:val="1"/>
      <w:marLeft w:val="0"/>
      <w:marRight w:val="0"/>
      <w:marTop w:val="0"/>
      <w:marBottom w:val="0"/>
      <w:divBdr>
        <w:top w:val="none" w:sz="0" w:space="0" w:color="auto"/>
        <w:left w:val="none" w:sz="0" w:space="0" w:color="auto"/>
        <w:bottom w:val="none" w:sz="0" w:space="0" w:color="auto"/>
        <w:right w:val="none" w:sz="0" w:space="0" w:color="auto"/>
      </w:divBdr>
    </w:div>
    <w:div w:id="1380472337">
      <w:bodyDiv w:val="1"/>
      <w:marLeft w:val="0"/>
      <w:marRight w:val="0"/>
      <w:marTop w:val="0"/>
      <w:marBottom w:val="0"/>
      <w:divBdr>
        <w:top w:val="none" w:sz="0" w:space="0" w:color="auto"/>
        <w:left w:val="none" w:sz="0" w:space="0" w:color="auto"/>
        <w:bottom w:val="none" w:sz="0" w:space="0" w:color="auto"/>
        <w:right w:val="none" w:sz="0" w:space="0" w:color="auto"/>
      </w:divBdr>
    </w:div>
    <w:div w:id="1398630067">
      <w:bodyDiv w:val="1"/>
      <w:marLeft w:val="0"/>
      <w:marRight w:val="0"/>
      <w:marTop w:val="0"/>
      <w:marBottom w:val="0"/>
      <w:divBdr>
        <w:top w:val="none" w:sz="0" w:space="0" w:color="auto"/>
        <w:left w:val="none" w:sz="0" w:space="0" w:color="auto"/>
        <w:bottom w:val="none" w:sz="0" w:space="0" w:color="auto"/>
        <w:right w:val="none" w:sz="0" w:space="0" w:color="auto"/>
      </w:divBdr>
    </w:div>
    <w:div w:id="1507162502">
      <w:bodyDiv w:val="1"/>
      <w:marLeft w:val="0"/>
      <w:marRight w:val="0"/>
      <w:marTop w:val="0"/>
      <w:marBottom w:val="0"/>
      <w:divBdr>
        <w:top w:val="none" w:sz="0" w:space="0" w:color="auto"/>
        <w:left w:val="none" w:sz="0" w:space="0" w:color="auto"/>
        <w:bottom w:val="none" w:sz="0" w:space="0" w:color="auto"/>
        <w:right w:val="none" w:sz="0" w:space="0" w:color="auto"/>
      </w:divBdr>
    </w:div>
    <w:div w:id="1531912886">
      <w:bodyDiv w:val="1"/>
      <w:marLeft w:val="0"/>
      <w:marRight w:val="0"/>
      <w:marTop w:val="0"/>
      <w:marBottom w:val="0"/>
      <w:divBdr>
        <w:top w:val="none" w:sz="0" w:space="0" w:color="auto"/>
        <w:left w:val="none" w:sz="0" w:space="0" w:color="auto"/>
        <w:bottom w:val="none" w:sz="0" w:space="0" w:color="auto"/>
        <w:right w:val="none" w:sz="0" w:space="0" w:color="auto"/>
      </w:divBdr>
    </w:div>
    <w:div w:id="1543977947">
      <w:bodyDiv w:val="1"/>
      <w:marLeft w:val="0"/>
      <w:marRight w:val="0"/>
      <w:marTop w:val="0"/>
      <w:marBottom w:val="0"/>
      <w:divBdr>
        <w:top w:val="none" w:sz="0" w:space="0" w:color="auto"/>
        <w:left w:val="none" w:sz="0" w:space="0" w:color="auto"/>
        <w:bottom w:val="none" w:sz="0" w:space="0" w:color="auto"/>
        <w:right w:val="none" w:sz="0" w:space="0" w:color="auto"/>
      </w:divBdr>
      <w:divsChild>
        <w:div w:id="1830363398">
          <w:marLeft w:val="0"/>
          <w:marRight w:val="0"/>
          <w:marTop w:val="0"/>
          <w:marBottom w:val="0"/>
          <w:divBdr>
            <w:top w:val="none" w:sz="0" w:space="0" w:color="auto"/>
            <w:left w:val="none" w:sz="0" w:space="0" w:color="auto"/>
            <w:bottom w:val="none" w:sz="0" w:space="0" w:color="auto"/>
            <w:right w:val="none" w:sz="0" w:space="0" w:color="auto"/>
          </w:divBdr>
          <w:divsChild>
            <w:div w:id="605887968">
              <w:marLeft w:val="0"/>
              <w:marRight w:val="0"/>
              <w:marTop w:val="0"/>
              <w:marBottom w:val="0"/>
              <w:divBdr>
                <w:top w:val="none" w:sz="0" w:space="0" w:color="auto"/>
                <w:left w:val="none" w:sz="0" w:space="0" w:color="auto"/>
                <w:bottom w:val="none" w:sz="0" w:space="0" w:color="auto"/>
                <w:right w:val="none" w:sz="0" w:space="0" w:color="auto"/>
              </w:divBdr>
            </w:div>
            <w:div w:id="920603426">
              <w:marLeft w:val="0"/>
              <w:marRight w:val="0"/>
              <w:marTop w:val="0"/>
              <w:marBottom w:val="0"/>
              <w:divBdr>
                <w:top w:val="none" w:sz="0" w:space="0" w:color="auto"/>
                <w:left w:val="none" w:sz="0" w:space="0" w:color="auto"/>
                <w:bottom w:val="none" w:sz="0" w:space="0" w:color="auto"/>
                <w:right w:val="none" w:sz="0" w:space="0" w:color="auto"/>
              </w:divBdr>
            </w:div>
          </w:divsChild>
        </w:div>
        <w:div w:id="746152719">
          <w:marLeft w:val="0"/>
          <w:marRight w:val="0"/>
          <w:marTop w:val="0"/>
          <w:marBottom w:val="0"/>
          <w:divBdr>
            <w:top w:val="none" w:sz="0" w:space="0" w:color="auto"/>
            <w:left w:val="none" w:sz="0" w:space="0" w:color="auto"/>
            <w:bottom w:val="none" w:sz="0" w:space="0" w:color="auto"/>
            <w:right w:val="none" w:sz="0" w:space="0" w:color="auto"/>
          </w:divBdr>
          <w:divsChild>
            <w:div w:id="349138366">
              <w:marLeft w:val="0"/>
              <w:marRight w:val="0"/>
              <w:marTop w:val="0"/>
              <w:marBottom w:val="0"/>
              <w:divBdr>
                <w:top w:val="none" w:sz="0" w:space="0" w:color="auto"/>
                <w:left w:val="none" w:sz="0" w:space="0" w:color="auto"/>
                <w:bottom w:val="none" w:sz="0" w:space="0" w:color="auto"/>
                <w:right w:val="none" w:sz="0" w:space="0" w:color="auto"/>
              </w:divBdr>
              <w:divsChild>
                <w:div w:id="1684815146">
                  <w:marLeft w:val="0"/>
                  <w:marRight w:val="0"/>
                  <w:marTop w:val="0"/>
                  <w:marBottom w:val="0"/>
                  <w:divBdr>
                    <w:top w:val="none" w:sz="0" w:space="0" w:color="auto"/>
                    <w:left w:val="none" w:sz="0" w:space="0" w:color="auto"/>
                    <w:bottom w:val="single" w:sz="6" w:space="19" w:color="EEEDEE"/>
                    <w:right w:val="none" w:sz="0" w:space="0" w:color="auto"/>
                  </w:divBdr>
                  <w:divsChild>
                    <w:div w:id="459228301">
                      <w:marLeft w:val="-225"/>
                      <w:marRight w:val="-225"/>
                      <w:marTop w:val="0"/>
                      <w:marBottom w:val="0"/>
                      <w:divBdr>
                        <w:top w:val="none" w:sz="0" w:space="0" w:color="auto"/>
                        <w:left w:val="none" w:sz="0" w:space="0" w:color="auto"/>
                        <w:bottom w:val="none" w:sz="0" w:space="0" w:color="auto"/>
                        <w:right w:val="none" w:sz="0" w:space="0" w:color="auto"/>
                      </w:divBdr>
                      <w:divsChild>
                        <w:div w:id="20050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209798">
      <w:bodyDiv w:val="1"/>
      <w:marLeft w:val="0"/>
      <w:marRight w:val="0"/>
      <w:marTop w:val="0"/>
      <w:marBottom w:val="0"/>
      <w:divBdr>
        <w:top w:val="none" w:sz="0" w:space="0" w:color="auto"/>
        <w:left w:val="none" w:sz="0" w:space="0" w:color="auto"/>
        <w:bottom w:val="none" w:sz="0" w:space="0" w:color="auto"/>
        <w:right w:val="none" w:sz="0" w:space="0" w:color="auto"/>
      </w:divBdr>
      <w:divsChild>
        <w:div w:id="783841621">
          <w:marLeft w:val="1579"/>
          <w:marRight w:val="1579"/>
          <w:marTop w:val="0"/>
          <w:marBottom w:val="0"/>
          <w:divBdr>
            <w:top w:val="none" w:sz="0" w:space="0" w:color="auto"/>
            <w:left w:val="none" w:sz="0" w:space="0" w:color="auto"/>
            <w:bottom w:val="none" w:sz="0" w:space="0" w:color="auto"/>
            <w:right w:val="none" w:sz="0" w:space="0" w:color="auto"/>
          </w:divBdr>
        </w:div>
        <w:div w:id="1817067967">
          <w:marLeft w:val="1579"/>
          <w:marRight w:val="1579"/>
          <w:marTop w:val="0"/>
          <w:marBottom w:val="0"/>
          <w:divBdr>
            <w:top w:val="none" w:sz="0" w:space="0" w:color="auto"/>
            <w:left w:val="none" w:sz="0" w:space="0" w:color="auto"/>
            <w:bottom w:val="none" w:sz="0" w:space="0" w:color="auto"/>
            <w:right w:val="none" w:sz="0" w:space="0" w:color="auto"/>
          </w:divBdr>
        </w:div>
      </w:divsChild>
    </w:div>
    <w:div w:id="1593851094">
      <w:bodyDiv w:val="1"/>
      <w:marLeft w:val="0"/>
      <w:marRight w:val="0"/>
      <w:marTop w:val="0"/>
      <w:marBottom w:val="0"/>
      <w:divBdr>
        <w:top w:val="none" w:sz="0" w:space="0" w:color="auto"/>
        <w:left w:val="none" w:sz="0" w:space="0" w:color="auto"/>
        <w:bottom w:val="none" w:sz="0" w:space="0" w:color="auto"/>
        <w:right w:val="none" w:sz="0" w:space="0" w:color="auto"/>
      </w:divBdr>
      <w:divsChild>
        <w:div w:id="2039620859">
          <w:marLeft w:val="0"/>
          <w:marRight w:val="-18928"/>
          <w:marTop w:val="0"/>
          <w:marBottom w:val="0"/>
          <w:divBdr>
            <w:top w:val="single" w:sz="2" w:space="0" w:color="auto"/>
            <w:left w:val="single" w:sz="2" w:space="0" w:color="auto"/>
            <w:bottom w:val="single" w:sz="2" w:space="0" w:color="auto"/>
            <w:right w:val="single" w:sz="2" w:space="0" w:color="auto"/>
          </w:divBdr>
        </w:div>
        <w:div w:id="1110471747">
          <w:marLeft w:val="0"/>
          <w:marRight w:val="-18928"/>
          <w:marTop w:val="0"/>
          <w:marBottom w:val="0"/>
          <w:divBdr>
            <w:top w:val="single" w:sz="2" w:space="0" w:color="auto"/>
            <w:left w:val="single" w:sz="2" w:space="0" w:color="auto"/>
            <w:bottom w:val="single" w:sz="2" w:space="0" w:color="auto"/>
            <w:right w:val="single" w:sz="2" w:space="0" w:color="auto"/>
          </w:divBdr>
        </w:div>
      </w:divsChild>
    </w:div>
    <w:div w:id="1607538895">
      <w:bodyDiv w:val="1"/>
      <w:marLeft w:val="0"/>
      <w:marRight w:val="0"/>
      <w:marTop w:val="0"/>
      <w:marBottom w:val="0"/>
      <w:divBdr>
        <w:top w:val="none" w:sz="0" w:space="0" w:color="auto"/>
        <w:left w:val="none" w:sz="0" w:space="0" w:color="auto"/>
        <w:bottom w:val="none" w:sz="0" w:space="0" w:color="auto"/>
        <w:right w:val="none" w:sz="0" w:space="0" w:color="auto"/>
      </w:divBdr>
      <w:divsChild>
        <w:div w:id="1749762485">
          <w:marLeft w:val="0"/>
          <w:marRight w:val="0"/>
          <w:marTop w:val="0"/>
          <w:marBottom w:val="0"/>
          <w:divBdr>
            <w:top w:val="none" w:sz="0" w:space="0" w:color="auto"/>
            <w:left w:val="none" w:sz="0" w:space="0" w:color="auto"/>
            <w:bottom w:val="none" w:sz="0" w:space="0" w:color="auto"/>
            <w:right w:val="none" w:sz="0" w:space="0" w:color="auto"/>
          </w:divBdr>
          <w:divsChild>
            <w:div w:id="1477798615">
              <w:marLeft w:val="0"/>
              <w:marRight w:val="0"/>
              <w:marTop w:val="0"/>
              <w:marBottom w:val="0"/>
              <w:divBdr>
                <w:top w:val="none" w:sz="0" w:space="0" w:color="auto"/>
                <w:left w:val="none" w:sz="0" w:space="0" w:color="auto"/>
                <w:bottom w:val="none" w:sz="0" w:space="0" w:color="auto"/>
                <w:right w:val="none" w:sz="0" w:space="0" w:color="auto"/>
              </w:divBdr>
              <w:divsChild>
                <w:div w:id="176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6179">
      <w:bodyDiv w:val="1"/>
      <w:marLeft w:val="0"/>
      <w:marRight w:val="0"/>
      <w:marTop w:val="0"/>
      <w:marBottom w:val="0"/>
      <w:divBdr>
        <w:top w:val="none" w:sz="0" w:space="0" w:color="auto"/>
        <w:left w:val="none" w:sz="0" w:space="0" w:color="auto"/>
        <w:bottom w:val="none" w:sz="0" w:space="0" w:color="auto"/>
        <w:right w:val="none" w:sz="0" w:space="0" w:color="auto"/>
      </w:divBdr>
    </w:div>
    <w:div w:id="1688747568">
      <w:bodyDiv w:val="1"/>
      <w:marLeft w:val="0"/>
      <w:marRight w:val="0"/>
      <w:marTop w:val="0"/>
      <w:marBottom w:val="0"/>
      <w:divBdr>
        <w:top w:val="none" w:sz="0" w:space="0" w:color="auto"/>
        <w:left w:val="none" w:sz="0" w:space="0" w:color="auto"/>
        <w:bottom w:val="none" w:sz="0" w:space="0" w:color="auto"/>
        <w:right w:val="none" w:sz="0" w:space="0" w:color="auto"/>
      </w:divBdr>
    </w:div>
    <w:div w:id="1703019180">
      <w:bodyDiv w:val="1"/>
      <w:marLeft w:val="0"/>
      <w:marRight w:val="0"/>
      <w:marTop w:val="0"/>
      <w:marBottom w:val="0"/>
      <w:divBdr>
        <w:top w:val="none" w:sz="0" w:space="0" w:color="auto"/>
        <w:left w:val="none" w:sz="0" w:space="0" w:color="auto"/>
        <w:bottom w:val="none" w:sz="0" w:space="0" w:color="auto"/>
        <w:right w:val="none" w:sz="0" w:space="0" w:color="auto"/>
      </w:divBdr>
    </w:div>
    <w:div w:id="1706442919">
      <w:bodyDiv w:val="1"/>
      <w:marLeft w:val="0"/>
      <w:marRight w:val="0"/>
      <w:marTop w:val="0"/>
      <w:marBottom w:val="0"/>
      <w:divBdr>
        <w:top w:val="none" w:sz="0" w:space="0" w:color="auto"/>
        <w:left w:val="none" w:sz="0" w:space="0" w:color="auto"/>
        <w:bottom w:val="none" w:sz="0" w:space="0" w:color="auto"/>
        <w:right w:val="none" w:sz="0" w:space="0" w:color="auto"/>
      </w:divBdr>
    </w:div>
    <w:div w:id="1761026572">
      <w:bodyDiv w:val="1"/>
      <w:marLeft w:val="0"/>
      <w:marRight w:val="0"/>
      <w:marTop w:val="0"/>
      <w:marBottom w:val="0"/>
      <w:divBdr>
        <w:top w:val="none" w:sz="0" w:space="0" w:color="auto"/>
        <w:left w:val="none" w:sz="0" w:space="0" w:color="auto"/>
        <w:bottom w:val="none" w:sz="0" w:space="0" w:color="auto"/>
        <w:right w:val="none" w:sz="0" w:space="0" w:color="auto"/>
      </w:divBdr>
    </w:div>
    <w:div w:id="1813205655">
      <w:bodyDiv w:val="1"/>
      <w:marLeft w:val="0"/>
      <w:marRight w:val="0"/>
      <w:marTop w:val="0"/>
      <w:marBottom w:val="0"/>
      <w:divBdr>
        <w:top w:val="none" w:sz="0" w:space="0" w:color="auto"/>
        <w:left w:val="none" w:sz="0" w:space="0" w:color="auto"/>
        <w:bottom w:val="none" w:sz="0" w:space="0" w:color="auto"/>
        <w:right w:val="none" w:sz="0" w:space="0" w:color="auto"/>
      </w:divBdr>
    </w:div>
    <w:div w:id="1862863281">
      <w:bodyDiv w:val="1"/>
      <w:marLeft w:val="0"/>
      <w:marRight w:val="0"/>
      <w:marTop w:val="0"/>
      <w:marBottom w:val="0"/>
      <w:divBdr>
        <w:top w:val="none" w:sz="0" w:space="0" w:color="auto"/>
        <w:left w:val="none" w:sz="0" w:space="0" w:color="auto"/>
        <w:bottom w:val="none" w:sz="0" w:space="0" w:color="auto"/>
        <w:right w:val="none" w:sz="0" w:space="0" w:color="auto"/>
      </w:divBdr>
      <w:divsChild>
        <w:div w:id="1703431590">
          <w:marLeft w:val="0"/>
          <w:marRight w:val="0"/>
          <w:marTop w:val="0"/>
          <w:marBottom w:val="0"/>
          <w:divBdr>
            <w:top w:val="none" w:sz="0" w:space="0" w:color="auto"/>
            <w:left w:val="none" w:sz="0" w:space="0" w:color="auto"/>
            <w:bottom w:val="none" w:sz="0" w:space="0" w:color="auto"/>
            <w:right w:val="none" w:sz="0" w:space="0" w:color="auto"/>
          </w:divBdr>
        </w:div>
        <w:div w:id="943343527">
          <w:marLeft w:val="0"/>
          <w:marRight w:val="0"/>
          <w:marTop w:val="0"/>
          <w:marBottom w:val="150"/>
          <w:divBdr>
            <w:top w:val="none" w:sz="0" w:space="0" w:color="auto"/>
            <w:left w:val="none" w:sz="0" w:space="0" w:color="auto"/>
            <w:bottom w:val="none" w:sz="0" w:space="0" w:color="auto"/>
            <w:right w:val="none" w:sz="0" w:space="0" w:color="auto"/>
          </w:divBdr>
          <w:divsChild>
            <w:div w:id="970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0053">
      <w:bodyDiv w:val="1"/>
      <w:marLeft w:val="0"/>
      <w:marRight w:val="0"/>
      <w:marTop w:val="0"/>
      <w:marBottom w:val="0"/>
      <w:divBdr>
        <w:top w:val="none" w:sz="0" w:space="0" w:color="auto"/>
        <w:left w:val="none" w:sz="0" w:space="0" w:color="auto"/>
        <w:bottom w:val="none" w:sz="0" w:space="0" w:color="auto"/>
        <w:right w:val="none" w:sz="0" w:space="0" w:color="auto"/>
      </w:divBdr>
    </w:div>
    <w:div w:id="1887443927">
      <w:bodyDiv w:val="1"/>
      <w:marLeft w:val="0"/>
      <w:marRight w:val="0"/>
      <w:marTop w:val="0"/>
      <w:marBottom w:val="0"/>
      <w:divBdr>
        <w:top w:val="none" w:sz="0" w:space="0" w:color="auto"/>
        <w:left w:val="none" w:sz="0" w:space="0" w:color="auto"/>
        <w:bottom w:val="none" w:sz="0" w:space="0" w:color="auto"/>
        <w:right w:val="none" w:sz="0" w:space="0" w:color="auto"/>
      </w:divBdr>
    </w:div>
    <w:div w:id="1896964118">
      <w:bodyDiv w:val="1"/>
      <w:marLeft w:val="0"/>
      <w:marRight w:val="0"/>
      <w:marTop w:val="0"/>
      <w:marBottom w:val="0"/>
      <w:divBdr>
        <w:top w:val="none" w:sz="0" w:space="0" w:color="auto"/>
        <w:left w:val="none" w:sz="0" w:space="0" w:color="auto"/>
        <w:bottom w:val="none" w:sz="0" w:space="0" w:color="auto"/>
        <w:right w:val="none" w:sz="0" w:space="0" w:color="auto"/>
      </w:divBdr>
    </w:div>
    <w:div w:id="1931619967">
      <w:bodyDiv w:val="1"/>
      <w:marLeft w:val="0"/>
      <w:marRight w:val="0"/>
      <w:marTop w:val="0"/>
      <w:marBottom w:val="0"/>
      <w:divBdr>
        <w:top w:val="none" w:sz="0" w:space="0" w:color="auto"/>
        <w:left w:val="none" w:sz="0" w:space="0" w:color="auto"/>
        <w:bottom w:val="none" w:sz="0" w:space="0" w:color="auto"/>
        <w:right w:val="none" w:sz="0" w:space="0" w:color="auto"/>
      </w:divBdr>
    </w:div>
    <w:div w:id="1994990516">
      <w:bodyDiv w:val="1"/>
      <w:marLeft w:val="0"/>
      <w:marRight w:val="0"/>
      <w:marTop w:val="0"/>
      <w:marBottom w:val="0"/>
      <w:divBdr>
        <w:top w:val="none" w:sz="0" w:space="0" w:color="auto"/>
        <w:left w:val="none" w:sz="0" w:space="0" w:color="auto"/>
        <w:bottom w:val="none" w:sz="0" w:space="0" w:color="auto"/>
        <w:right w:val="none" w:sz="0" w:space="0" w:color="auto"/>
      </w:divBdr>
    </w:div>
    <w:div w:id="2006591289">
      <w:bodyDiv w:val="1"/>
      <w:marLeft w:val="0"/>
      <w:marRight w:val="0"/>
      <w:marTop w:val="0"/>
      <w:marBottom w:val="0"/>
      <w:divBdr>
        <w:top w:val="none" w:sz="0" w:space="0" w:color="auto"/>
        <w:left w:val="none" w:sz="0" w:space="0" w:color="auto"/>
        <w:bottom w:val="none" w:sz="0" w:space="0" w:color="auto"/>
        <w:right w:val="none" w:sz="0" w:space="0" w:color="auto"/>
      </w:divBdr>
      <w:divsChild>
        <w:div w:id="1945186374">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2029939908">
      <w:bodyDiv w:val="1"/>
      <w:marLeft w:val="0"/>
      <w:marRight w:val="0"/>
      <w:marTop w:val="0"/>
      <w:marBottom w:val="0"/>
      <w:divBdr>
        <w:top w:val="none" w:sz="0" w:space="0" w:color="auto"/>
        <w:left w:val="none" w:sz="0" w:space="0" w:color="auto"/>
        <w:bottom w:val="none" w:sz="0" w:space="0" w:color="auto"/>
        <w:right w:val="none" w:sz="0" w:space="0" w:color="auto"/>
      </w:divBdr>
    </w:div>
    <w:div w:id="2076657537">
      <w:bodyDiv w:val="1"/>
      <w:marLeft w:val="0"/>
      <w:marRight w:val="0"/>
      <w:marTop w:val="0"/>
      <w:marBottom w:val="0"/>
      <w:divBdr>
        <w:top w:val="none" w:sz="0" w:space="0" w:color="auto"/>
        <w:left w:val="none" w:sz="0" w:space="0" w:color="auto"/>
        <w:bottom w:val="none" w:sz="0" w:space="0" w:color="auto"/>
        <w:right w:val="none" w:sz="0" w:space="0" w:color="auto"/>
      </w:divBdr>
      <w:divsChild>
        <w:div w:id="986401110">
          <w:marLeft w:val="0"/>
          <w:marRight w:val="0"/>
          <w:marTop w:val="0"/>
          <w:marBottom w:val="300"/>
          <w:divBdr>
            <w:top w:val="none" w:sz="0" w:space="0" w:color="auto"/>
            <w:left w:val="none" w:sz="0" w:space="0" w:color="auto"/>
            <w:bottom w:val="none" w:sz="0" w:space="0" w:color="auto"/>
            <w:right w:val="none" w:sz="0" w:space="0" w:color="auto"/>
          </w:divBdr>
        </w:div>
        <w:div w:id="2088646373">
          <w:marLeft w:val="0"/>
          <w:marRight w:val="0"/>
          <w:marTop w:val="0"/>
          <w:marBottom w:val="375"/>
          <w:divBdr>
            <w:top w:val="none" w:sz="0" w:space="0" w:color="auto"/>
            <w:left w:val="none" w:sz="0" w:space="0" w:color="auto"/>
            <w:bottom w:val="none" w:sz="0" w:space="0" w:color="auto"/>
            <w:right w:val="none" w:sz="0" w:space="0" w:color="auto"/>
          </w:divBdr>
        </w:div>
      </w:divsChild>
    </w:div>
    <w:div w:id="21236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ne.com/list/wine/cabernet-franc/7155-197" TargetMode="External"/><Relationship Id="rId18" Type="http://schemas.openxmlformats.org/officeDocument/2006/relationships/hyperlink" Target="https://www.wine.com/list/wine/sancerre/7155-107106" TargetMode="External"/><Relationship Id="rId26" Type="http://schemas.openxmlformats.org/officeDocument/2006/relationships/hyperlink" Target="http://www.staritahills.com/vineyard-images" TargetMode="External"/><Relationship Id="rId39" Type="http://schemas.openxmlformats.org/officeDocument/2006/relationships/hyperlink" Target="https://glossary.wein.plus/cabernet-franc" TargetMode="External"/><Relationship Id="rId21" Type="http://schemas.openxmlformats.org/officeDocument/2006/relationships/hyperlink" Target="https://www.goldmedalwineclub.com/region/santa-barbara-county-region" TargetMode="External"/><Relationship Id="rId34" Type="http://schemas.openxmlformats.org/officeDocument/2006/relationships/hyperlink" Target="https://glossary.wein.plus/pinot-gris" TargetMode="External"/><Relationship Id="rId42" Type="http://schemas.openxmlformats.org/officeDocument/2006/relationships/hyperlink" Target="https://glossary.wein.plus/physiological-ripeness" TargetMode="External"/><Relationship Id="rId7" Type="http://schemas.openxmlformats.org/officeDocument/2006/relationships/hyperlink" Target="https://www.wine.com/list/wine/pays-nantais/7155-107101" TargetMode="External"/><Relationship Id="rId2" Type="http://schemas.openxmlformats.org/officeDocument/2006/relationships/styles" Target="styles.xml"/><Relationship Id="rId16" Type="http://schemas.openxmlformats.org/officeDocument/2006/relationships/hyperlink" Target="https://www.wine.com/list/wine/gamay/7155-150" TargetMode="External"/><Relationship Id="rId29" Type="http://schemas.openxmlformats.org/officeDocument/2006/relationships/hyperlink" Target="https://www.wine-searcher.com/grape-264-malvas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ne.com/list/wine/touraine/7155-107102" TargetMode="External"/><Relationship Id="rId24" Type="http://schemas.openxmlformats.org/officeDocument/2006/relationships/hyperlink" Target="https://www.goldmedalwineclub.com/varietal/merlot" TargetMode="External"/><Relationship Id="rId32" Type="http://schemas.openxmlformats.org/officeDocument/2006/relationships/hyperlink" Target="https://glossary.wein.plus/europe" TargetMode="External"/><Relationship Id="rId37" Type="http://schemas.openxmlformats.org/officeDocument/2006/relationships/hyperlink" Target="https://glossary.wein.plus/gewuerztraminer" TargetMode="External"/><Relationship Id="rId40" Type="http://schemas.openxmlformats.org/officeDocument/2006/relationships/hyperlink" Target="https://glossary.wein.plus/merlo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ine.com/list/wine/sauvignon-blanc/7155-151" TargetMode="External"/><Relationship Id="rId23" Type="http://schemas.openxmlformats.org/officeDocument/2006/relationships/hyperlink" Target="https://www.goldmedalwineclub.com/varietal/chardonnay" TargetMode="External"/><Relationship Id="rId28" Type="http://schemas.openxmlformats.org/officeDocument/2006/relationships/hyperlink" Target="https://www.wine-searcher.com/regions-alto+adige+-+sudtirol" TargetMode="External"/><Relationship Id="rId36" Type="http://schemas.openxmlformats.org/officeDocument/2006/relationships/hyperlink" Target="https://glossary.wein.plus/sauvignon-blanc" TargetMode="External"/><Relationship Id="rId10" Type="http://schemas.openxmlformats.org/officeDocument/2006/relationships/hyperlink" Target="https://www.wine.com/list/wine/saumur/7155-107108" TargetMode="External"/><Relationship Id="rId19" Type="http://schemas.openxmlformats.org/officeDocument/2006/relationships/hyperlink" Target="https://www.wine.com/list/wine/pinot-noir/7155-143" TargetMode="External"/><Relationship Id="rId31" Type="http://schemas.openxmlformats.org/officeDocument/2006/relationships/hyperlink" Target="https://glossary.wein.plus/sustainabilit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ne.com/list/wine/anjou/7155-107109" TargetMode="External"/><Relationship Id="rId14" Type="http://schemas.openxmlformats.org/officeDocument/2006/relationships/hyperlink" Target="https://www.wine.com/list/wine/cabernet-sauvignon/7155-139" TargetMode="External"/><Relationship Id="rId22" Type="http://schemas.openxmlformats.org/officeDocument/2006/relationships/hyperlink" Target="https://www.goldmedalwineclub.com/varietal/cabernet-sauvignon" TargetMode="External"/><Relationship Id="rId27" Type="http://schemas.openxmlformats.org/officeDocument/2006/relationships/hyperlink" Target="https://www.wine-searcher.com/regions-trentino" TargetMode="External"/><Relationship Id="rId30" Type="http://schemas.openxmlformats.org/officeDocument/2006/relationships/hyperlink" Target="https://www.wine-searcher.com/grape-302-muscat" TargetMode="External"/><Relationship Id="rId35" Type="http://schemas.openxmlformats.org/officeDocument/2006/relationships/hyperlink" Target="https://glossary.wein.plus/mueller-thurgau" TargetMode="External"/><Relationship Id="rId43" Type="http://schemas.openxmlformats.org/officeDocument/2006/relationships/hyperlink" Target="https://glossary.wein.plus/barrique" TargetMode="External"/><Relationship Id="rId8" Type="http://schemas.openxmlformats.org/officeDocument/2006/relationships/hyperlink" Target="https://www.wine.com/list/wine/melon-de-bourgogne/7155-15439" TargetMode="External"/><Relationship Id="rId3" Type="http://schemas.openxmlformats.org/officeDocument/2006/relationships/settings" Target="settings.xml"/><Relationship Id="rId12" Type="http://schemas.openxmlformats.org/officeDocument/2006/relationships/hyperlink" Target="https://www.wine.com/list/wine/chenin-blanc/7155-165" TargetMode="External"/><Relationship Id="rId17" Type="http://schemas.openxmlformats.org/officeDocument/2006/relationships/hyperlink" Target="https://www.wine.com/list/wine/malbec/7155-10079" TargetMode="External"/><Relationship Id="rId25" Type="http://schemas.openxmlformats.org/officeDocument/2006/relationships/hyperlink" Target="https://www.wine-searcher.com/regions-burgundy" TargetMode="External"/><Relationship Id="rId33" Type="http://schemas.openxmlformats.org/officeDocument/2006/relationships/hyperlink" Target="https://glossary.wein.plus/chardonnay" TargetMode="External"/><Relationship Id="rId38" Type="http://schemas.openxmlformats.org/officeDocument/2006/relationships/hyperlink" Target="https://glossary.wein.plus/cabernet-sauvignon" TargetMode="External"/><Relationship Id="rId20" Type="http://schemas.openxmlformats.org/officeDocument/2006/relationships/hyperlink" Target="https://www.goldmedalwineclub.com/varietal/pinot-noir" TargetMode="External"/><Relationship Id="rId41" Type="http://schemas.openxmlformats.org/officeDocument/2006/relationships/hyperlink" Target="https://glossary.wein.plus/pome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1538</TotalTime>
  <Pages>11</Pages>
  <Words>3566</Words>
  <Characters>20328</Characters>
  <Application>Microsoft Office Word</Application>
  <DocSecurity>0</DocSecurity>
  <Lines>169</Lines>
  <Paragraphs>47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Behind the name</vt:lpstr>
      <vt:lpstr>    The Wine</vt:lpstr>
      <vt:lpstr>    </vt:lpstr>
      <vt:lpstr>    The Winemaker</vt:lpstr>
      <vt:lpstr>    Winemaker Bill Easton is one of the original Rhône Rangers and pioneered the Rhô</vt:lpstr>
      <vt:lpstr>    </vt:lpstr>
      <vt:lpstr>    Tasting Notes</vt:lpstr>
      <vt:lpstr>    </vt:lpstr>
      <vt:lpstr>        The Winery: Bodegas Costers del Sió, a man’s dream come true</vt:lpstr>
    </vt:vector>
  </TitlesOfParts>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Moran</dc:creator>
  <cp:keywords/>
  <dc:description/>
  <cp:lastModifiedBy>Shelli Moran</cp:lastModifiedBy>
  <cp:revision>139</cp:revision>
  <dcterms:created xsi:type="dcterms:W3CDTF">2021-06-27T00:17:00Z</dcterms:created>
  <dcterms:modified xsi:type="dcterms:W3CDTF">2021-07-03T01:44:00Z</dcterms:modified>
</cp:coreProperties>
</file>